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01" w:rsidRDefault="00C021B8">
      <w:bookmarkStart w:id="0" w:name="_GoBack"/>
      <w:bookmarkEnd w:id="0"/>
      <w:r>
        <w:rPr>
          <w:noProof/>
          <w:lang w:eastAsia="en-GB"/>
        </w:rPr>
        <w:drawing>
          <wp:anchor distT="0" distB="0" distL="114300" distR="114300" simplePos="0" relativeHeight="251658240" behindDoc="0" locked="0" layoutInCell="1" allowOverlap="1" wp14:anchorId="71F3E4DB" wp14:editId="349F97AD">
            <wp:simplePos x="0" y="0"/>
            <wp:positionH relativeFrom="column">
              <wp:posOffset>6793230</wp:posOffset>
            </wp:positionH>
            <wp:positionV relativeFrom="paragraph">
              <wp:posOffset>-579120</wp:posOffset>
            </wp:positionV>
            <wp:extent cx="1703070" cy="15367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stou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3070" cy="15367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72"/>
          <w:szCs w:val="72"/>
          <w:lang w:eastAsia="en-GB"/>
        </w:rPr>
        <w:drawing>
          <wp:anchor distT="0" distB="0" distL="114300" distR="114300" simplePos="0" relativeHeight="251670528" behindDoc="0" locked="0" layoutInCell="1" allowOverlap="1" wp14:anchorId="464C1C68" wp14:editId="70EA921A">
            <wp:simplePos x="0" y="0"/>
            <wp:positionH relativeFrom="column">
              <wp:posOffset>116205</wp:posOffset>
            </wp:positionH>
            <wp:positionV relativeFrom="paragraph">
              <wp:posOffset>-779145</wp:posOffset>
            </wp:positionV>
            <wp:extent cx="1085850" cy="1569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gow city council logo.png"/>
                    <pic:cNvPicPr/>
                  </pic:nvPicPr>
                  <pic:blipFill>
                    <a:blip r:embed="rId7">
                      <a:extLst>
                        <a:ext uri="{28A0092B-C50C-407E-A947-70E740481C1C}">
                          <a14:useLocalDpi xmlns:a14="http://schemas.microsoft.com/office/drawing/2010/main" val="0"/>
                        </a:ext>
                      </a:extLst>
                    </a:blip>
                    <a:stretch>
                      <a:fillRect/>
                    </a:stretch>
                  </pic:blipFill>
                  <pic:spPr>
                    <a:xfrm>
                      <a:off x="0" y="0"/>
                      <a:ext cx="1085850" cy="1569720"/>
                    </a:xfrm>
                    <a:prstGeom prst="rect">
                      <a:avLst/>
                    </a:prstGeom>
                  </pic:spPr>
                </pic:pic>
              </a:graphicData>
            </a:graphic>
            <wp14:sizeRelH relativeFrom="page">
              <wp14:pctWidth>0</wp14:pctWidth>
            </wp14:sizeRelH>
            <wp14:sizeRelV relativeFrom="page">
              <wp14:pctHeight>0</wp14:pctHeight>
            </wp14:sizeRelV>
          </wp:anchor>
        </w:drawing>
      </w:r>
    </w:p>
    <w:p w:rsidR="006C4301" w:rsidRDefault="006C4301"/>
    <w:p w:rsidR="006C4301" w:rsidRDefault="006C4301"/>
    <w:p w:rsidR="006C4301" w:rsidRDefault="006C4301"/>
    <w:p w:rsidR="00C021B8" w:rsidRDefault="00C021B8" w:rsidP="006C4301">
      <w:pPr>
        <w:jc w:val="center"/>
        <w:rPr>
          <w:rFonts w:ascii="Arial" w:hAnsi="Arial" w:cs="Arial"/>
          <w:sz w:val="72"/>
          <w:szCs w:val="72"/>
        </w:rPr>
      </w:pPr>
    </w:p>
    <w:p w:rsidR="006C4301" w:rsidRPr="006C4301" w:rsidRDefault="006C4301" w:rsidP="006C4301">
      <w:pPr>
        <w:jc w:val="center"/>
        <w:rPr>
          <w:rFonts w:ascii="Arial" w:hAnsi="Arial" w:cs="Arial"/>
          <w:sz w:val="72"/>
          <w:szCs w:val="72"/>
        </w:rPr>
      </w:pPr>
      <w:r w:rsidRPr="006C4301">
        <w:rPr>
          <w:rFonts w:ascii="Arial" w:hAnsi="Arial" w:cs="Arial"/>
          <w:sz w:val="72"/>
          <w:szCs w:val="72"/>
        </w:rPr>
        <w:t xml:space="preserve">Promoting Positive </w:t>
      </w:r>
    </w:p>
    <w:p w:rsidR="006C4301" w:rsidRDefault="006C4301" w:rsidP="006C4301">
      <w:pPr>
        <w:jc w:val="center"/>
        <w:rPr>
          <w:rFonts w:ascii="Arial" w:hAnsi="Arial" w:cs="Arial"/>
          <w:sz w:val="72"/>
          <w:szCs w:val="72"/>
        </w:rPr>
      </w:pPr>
      <w:r w:rsidRPr="006C4301">
        <w:rPr>
          <w:rFonts w:ascii="Arial" w:hAnsi="Arial" w:cs="Arial"/>
          <w:sz w:val="72"/>
          <w:szCs w:val="72"/>
        </w:rPr>
        <w:t>Behaviour</w:t>
      </w:r>
    </w:p>
    <w:p w:rsidR="006C4301" w:rsidRDefault="006C4301">
      <w:pPr>
        <w:rPr>
          <w:rFonts w:ascii="Arial" w:hAnsi="Arial" w:cs="Arial"/>
          <w:sz w:val="72"/>
          <w:szCs w:val="72"/>
        </w:rPr>
      </w:pPr>
    </w:p>
    <w:p w:rsidR="00D0708C" w:rsidRDefault="00D0708C">
      <w:pPr>
        <w:rPr>
          <w:rFonts w:ascii="Arial" w:hAnsi="Arial" w:cs="Arial"/>
          <w:sz w:val="72"/>
          <w:szCs w:val="72"/>
        </w:rPr>
      </w:pPr>
    </w:p>
    <w:p w:rsidR="00AB57D1" w:rsidRPr="00B02387" w:rsidRDefault="00AB57D1" w:rsidP="00EC62B7">
      <w:pPr>
        <w:rPr>
          <w:rFonts w:ascii="Arial" w:hAnsi="Arial" w:cs="Arial"/>
          <w:b/>
          <w:bCs/>
          <w:sz w:val="24"/>
          <w:szCs w:val="24"/>
        </w:rPr>
      </w:pPr>
      <w:proofErr w:type="spellStart"/>
      <w:r w:rsidRPr="00B02387">
        <w:rPr>
          <w:rFonts w:ascii="Arial" w:hAnsi="Arial" w:cs="Arial"/>
          <w:b/>
          <w:bCs/>
          <w:sz w:val="24"/>
          <w:szCs w:val="24"/>
        </w:rPr>
        <w:lastRenderedPageBreak/>
        <w:t>Scotstoun</w:t>
      </w:r>
      <w:proofErr w:type="spellEnd"/>
      <w:r w:rsidRPr="00B02387">
        <w:rPr>
          <w:rFonts w:ascii="Arial" w:hAnsi="Arial" w:cs="Arial"/>
          <w:b/>
          <w:bCs/>
          <w:sz w:val="24"/>
          <w:szCs w:val="24"/>
        </w:rPr>
        <w:t xml:space="preserve"> Primary School </w:t>
      </w:r>
    </w:p>
    <w:p w:rsidR="00AB57D1" w:rsidRDefault="00AB57D1" w:rsidP="00EC62B7">
      <w:pPr>
        <w:rPr>
          <w:rFonts w:ascii="Arial" w:hAnsi="Arial" w:cs="Arial"/>
          <w:sz w:val="24"/>
          <w:szCs w:val="24"/>
        </w:rPr>
      </w:pPr>
      <w:r>
        <w:rPr>
          <w:rFonts w:ascii="Arial" w:hAnsi="Arial" w:cs="Arial"/>
          <w:sz w:val="24"/>
          <w:szCs w:val="24"/>
        </w:rPr>
        <w:t xml:space="preserve">Promoting Positive Behaviour </w:t>
      </w:r>
    </w:p>
    <w:p w:rsidR="00AB57D1" w:rsidRDefault="00AB57D1" w:rsidP="00771CFF">
      <w:pPr>
        <w:rPr>
          <w:rFonts w:ascii="Arial" w:hAnsi="Arial" w:cs="Arial"/>
          <w:sz w:val="24"/>
          <w:szCs w:val="24"/>
        </w:rPr>
      </w:pPr>
      <w:r w:rsidRPr="00AB57D1">
        <w:rPr>
          <w:rFonts w:ascii="Arial" w:hAnsi="Arial" w:cs="Arial"/>
          <w:sz w:val="24"/>
          <w:szCs w:val="24"/>
        </w:rPr>
        <w:t>Glasgow City Council</w:t>
      </w:r>
      <w:r>
        <w:rPr>
          <w:rFonts w:ascii="Arial" w:hAnsi="Arial" w:cs="Arial"/>
          <w:sz w:val="24"/>
          <w:szCs w:val="24"/>
        </w:rPr>
        <w:t>’s ‘Promoting Positive Behaviour</w:t>
      </w:r>
      <w:r w:rsidR="00AC3598">
        <w:rPr>
          <w:rFonts w:ascii="Arial" w:hAnsi="Arial" w:cs="Arial"/>
          <w:sz w:val="24"/>
          <w:szCs w:val="24"/>
        </w:rPr>
        <w:t xml:space="preserve">’ articulates our commitment to the inclusion of all children and young people and our belief that they should fulfil their full potential whilst in our care. It has been informed by a range of key national and local documents in particular </w:t>
      </w:r>
      <w:r w:rsidR="00AC3598" w:rsidRPr="00AC3598">
        <w:rPr>
          <w:rFonts w:ascii="Arial" w:hAnsi="Arial" w:cs="Arial"/>
          <w:sz w:val="24"/>
          <w:szCs w:val="24"/>
        </w:rPr>
        <w:t>Glasgow City Council</w:t>
      </w:r>
      <w:r w:rsidR="00AC3598">
        <w:rPr>
          <w:rFonts w:ascii="Arial" w:hAnsi="Arial" w:cs="Arial"/>
          <w:sz w:val="24"/>
          <w:szCs w:val="24"/>
        </w:rPr>
        <w:t>’s revised Additional Support for learning polic</w:t>
      </w:r>
      <w:r w:rsidR="00771CFF">
        <w:rPr>
          <w:rFonts w:ascii="Arial" w:hAnsi="Arial" w:cs="Arial"/>
          <w:sz w:val="24"/>
          <w:szCs w:val="24"/>
        </w:rPr>
        <w:t>ies</w:t>
      </w:r>
      <w:r w:rsidR="00AC3598">
        <w:rPr>
          <w:rFonts w:ascii="Arial" w:hAnsi="Arial" w:cs="Arial"/>
          <w:sz w:val="24"/>
          <w:szCs w:val="24"/>
        </w:rPr>
        <w:t>, ‘</w:t>
      </w:r>
      <w:r w:rsidR="00771CFF">
        <w:rPr>
          <w:rFonts w:ascii="Arial" w:hAnsi="Arial" w:cs="Arial"/>
          <w:sz w:val="24"/>
          <w:szCs w:val="24"/>
        </w:rPr>
        <w:t xml:space="preserve">Every Child is Included’ (2009), GIRFEC, etc. </w:t>
      </w:r>
      <w:r w:rsidR="00AC3598">
        <w:rPr>
          <w:rFonts w:ascii="Arial" w:hAnsi="Arial" w:cs="Arial"/>
          <w:sz w:val="24"/>
          <w:szCs w:val="24"/>
        </w:rPr>
        <w:t xml:space="preserve"> </w:t>
      </w:r>
    </w:p>
    <w:p w:rsidR="00AC3598" w:rsidRDefault="00AC3598" w:rsidP="00F44B51">
      <w:pPr>
        <w:rPr>
          <w:rFonts w:ascii="Arial" w:hAnsi="Arial" w:cs="Arial"/>
          <w:sz w:val="24"/>
          <w:szCs w:val="24"/>
        </w:rPr>
      </w:pPr>
      <w:r>
        <w:rPr>
          <w:rFonts w:ascii="Arial" w:hAnsi="Arial" w:cs="Arial"/>
          <w:sz w:val="24"/>
          <w:szCs w:val="24"/>
        </w:rPr>
        <w:t xml:space="preserve">Our school policy outlines how </w:t>
      </w:r>
      <w:proofErr w:type="spellStart"/>
      <w:r>
        <w:rPr>
          <w:rFonts w:ascii="Arial" w:hAnsi="Arial" w:cs="Arial"/>
          <w:sz w:val="24"/>
          <w:szCs w:val="24"/>
        </w:rPr>
        <w:t>Scotstoun</w:t>
      </w:r>
      <w:proofErr w:type="spellEnd"/>
      <w:r>
        <w:rPr>
          <w:rFonts w:ascii="Arial" w:hAnsi="Arial" w:cs="Arial"/>
          <w:sz w:val="24"/>
          <w:szCs w:val="24"/>
        </w:rPr>
        <w:t xml:space="preserve"> Primary School will </w:t>
      </w:r>
    </w:p>
    <w:p w:rsidR="00AC3598" w:rsidRDefault="00F44B51" w:rsidP="00F44B51">
      <w:pPr>
        <w:pStyle w:val="ListParagraph"/>
        <w:numPr>
          <w:ilvl w:val="0"/>
          <w:numId w:val="1"/>
        </w:numPr>
        <w:rPr>
          <w:rFonts w:ascii="Arial" w:hAnsi="Arial" w:cs="Arial"/>
          <w:sz w:val="24"/>
          <w:szCs w:val="24"/>
        </w:rPr>
      </w:pPr>
      <w:r>
        <w:rPr>
          <w:rFonts w:ascii="Arial" w:hAnsi="Arial" w:cs="Arial"/>
          <w:sz w:val="24"/>
          <w:szCs w:val="24"/>
        </w:rPr>
        <w:t>e</w:t>
      </w:r>
      <w:r w:rsidR="00AC3598">
        <w:rPr>
          <w:rFonts w:ascii="Arial" w:hAnsi="Arial" w:cs="Arial"/>
          <w:sz w:val="24"/>
          <w:szCs w:val="24"/>
        </w:rPr>
        <w:t xml:space="preserve">ducate the whole child and develop their personal and social skills to ensure their own wellbeing and that of others </w:t>
      </w:r>
    </w:p>
    <w:p w:rsidR="00AC3598" w:rsidRDefault="00AC3598" w:rsidP="00F44B51">
      <w:pPr>
        <w:pStyle w:val="ListParagraph"/>
        <w:numPr>
          <w:ilvl w:val="0"/>
          <w:numId w:val="1"/>
        </w:numPr>
        <w:rPr>
          <w:rFonts w:ascii="Arial" w:hAnsi="Arial" w:cs="Arial"/>
          <w:sz w:val="24"/>
          <w:szCs w:val="24"/>
        </w:rPr>
      </w:pPr>
      <w:r>
        <w:rPr>
          <w:rFonts w:ascii="Arial" w:hAnsi="Arial" w:cs="Arial"/>
          <w:sz w:val="24"/>
          <w:szCs w:val="24"/>
        </w:rPr>
        <w:t>Provide safe and stimulating learning environments for all children and young people that enable them to reach their full potential and become successful learners, effective contributors, responsible citizens and confident individuals</w:t>
      </w:r>
    </w:p>
    <w:p w:rsidR="00AC3598" w:rsidRDefault="00F44B51" w:rsidP="00F44B51">
      <w:pPr>
        <w:pStyle w:val="ListParagraph"/>
        <w:numPr>
          <w:ilvl w:val="0"/>
          <w:numId w:val="1"/>
        </w:numPr>
        <w:rPr>
          <w:rFonts w:ascii="Arial" w:hAnsi="Arial" w:cs="Arial"/>
          <w:sz w:val="24"/>
          <w:szCs w:val="24"/>
        </w:rPr>
      </w:pPr>
      <w:r>
        <w:rPr>
          <w:rFonts w:ascii="Arial" w:hAnsi="Arial" w:cs="Arial"/>
          <w:sz w:val="24"/>
          <w:szCs w:val="24"/>
        </w:rPr>
        <w:t>e</w:t>
      </w:r>
      <w:r w:rsidR="00AC3598">
        <w:rPr>
          <w:rFonts w:ascii="Arial" w:hAnsi="Arial" w:cs="Arial"/>
          <w:sz w:val="24"/>
          <w:szCs w:val="24"/>
        </w:rPr>
        <w:t>nsure children and young people have regular opportunities to develop an understanding of their rights and responsibilities</w:t>
      </w:r>
    </w:p>
    <w:p w:rsidR="00AC3598" w:rsidRDefault="00F44B51" w:rsidP="00F44B51">
      <w:pPr>
        <w:pStyle w:val="ListParagraph"/>
        <w:numPr>
          <w:ilvl w:val="0"/>
          <w:numId w:val="1"/>
        </w:numPr>
        <w:rPr>
          <w:rFonts w:ascii="Arial" w:hAnsi="Arial" w:cs="Arial"/>
          <w:sz w:val="24"/>
          <w:szCs w:val="24"/>
        </w:rPr>
      </w:pPr>
      <w:r>
        <w:rPr>
          <w:rFonts w:ascii="Arial" w:hAnsi="Arial" w:cs="Arial"/>
          <w:sz w:val="24"/>
          <w:szCs w:val="24"/>
        </w:rPr>
        <w:t xml:space="preserve">develop an awareness of consequence in children and young people </w:t>
      </w:r>
    </w:p>
    <w:p w:rsidR="00F44B51" w:rsidRDefault="00F44B51" w:rsidP="00F44B51">
      <w:pPr>
        <w:pStyle w:val="ListParagraph"/>
        <w:numPr>
          <w:ilvl w:val="0"/>
          <w:numId w:val="1"/>
        </w:numPr>
        <w:rPr>
          <w:rFonts w:ascii="Arial" w:hAnsi="Arial" w:cs="Arial"/>
          <w:sz w:val="24"/>
          <w:szCs w:val="24"/>
        </w:rPr>
      </w:pPr>
      <w:proofErr w:type="gramStart"/>
      <w:r>
        <w:rPr>
          <w:rFonts w:ascii="Arial" w:hAnsi="Arial" w:cs="Arial"/>
          <w:sz w:val="24"/>
          <w:szCs w:val="24"/>
        </w:rPr>
        <w:t>develop</w:t>
      </w:r>
      <w:proofErr w:type="gramEnd"/>
      <w:r>
        <w:rPr>
          <w:rFonts w:ascii="Arial" w:hAnsi="Arial" w:cs="Arial"/>
          <w:sz w:val="24"/>
          <w:szCs w:val="24"/>
        </w:rPr>
        <w:t xml:space="preserve"> a desire in all children and young people to participate positively and contribute at all times. </w:t>
      </w:r>
    </w:p>
    <w:p w:rsidR="00F44B51" w:rsidRDefault="00F44B51" w:rsidP="00B02387">
      <w:pPr>
        <w:ind w:left="360"/>
        <w:rPr>
          <w:rFonts w:ascii="Arial" w:hAnsi="Arial" w:cs="Arial"/>
          <w:sz w:val="24"/>
          <w:szCs w:val="24"/>
        </w:rPr>
      </w:pPr>
      <w:r w:rsidRPr="00F44B51">
        <w:rPr>
          <w:rFonts w:ascii="Arial" w:hAnsi="Arial" w:cs="Arial"/>
          <w:sz w:val="24"/>
          <w:szCs w:val="24"/>
        </w:rPr>
        <w:t xml:space="preserve">As with all our practice, it is dependent on a successful relationship with parents, carers and our children and young people. I hope you find the contents of this document helpful to you. </w:t>
      </w:r>
    </w:p>
    <w:p w:rsidR="00B02387" w:rsidRDefault="00B02387" w:rsidP="00B02387">
      <w:pPr>
        <w:ind w:left="360"/>
        <w:rPr>
          <w:rFonts w:ascii="Arial" w:hAnsi="Arial" w:cs="Arial"/>
          <w:sz w:val="24"/>
          <w:szCs w:val="24"/>
        </w:rPr>
      </w:pPr>
    </w:p>
    <w:p w:rsidR="00D0708C" w:rsidRDefault="00D0708C" w:rsidP="00B02387">
      <w:pPr>
        <w:ind w:left="360"/>
        <w:rPr>
          <w:rFonts w:ascii="Arial" w:hAnsi="Arial" w:cs="Arial"/>
          <w:sz w:val="24"/>
          <w:szCs w:val="24"/>
        </w:rPr>
      </w:pPr>
    </w:p>
    <w:p w:rsidR="006C4301" w:rsidRPr="00B02387" w:rsidRDefault="00F44B51" w:rsidP="00B02387">
      <w:pPr>
        <w:pStyle w:val="ListParagraph"/>
        <w:numPr>
          <w:ilvl w:val="0"/>
          <w:numId w:val="2"/>
        </w:numPr>
        <w:rPr>
          <w:rFonts w:ascii="Arial" w:hAnsi="Arial" w:cs="Arial"/>
          <w:b/>
          <w:bCs/>
          <w:sz w:val="24"/>
          <w:szCs w:val="24"/>
        </w:rPr>
      </w:pPr>
      <w:r w:rsidRPr="00B02387">
        <w:rPr>
          <w:rFonts w:ascii="Arial" w:hAnsi="Arial" w:cs="Arial"/>
          <w:b/>
          <w:bCs/>
          <w:sz w:val="24"/>
          <w:szCs w:val="24"/>
        </w:rPr>
        <w:lastRenderedPageBreak/>
        <w:t xml:space="preserve">Strategies Employed </w:t>
      </w:r>
    </w:p>
    <w:p w:rsidR="00C83D32" w:rsidRDefault="00C83D32" w:rsidP="00C83D32">
      <w:pPr>
        <w:pStyle w:val="ListParagraph"/>
        <w:rPr>
          <w:rFonts w:ascii="Arial" w:hAnsi="Arial" w:cs="Arial"/>
          <w:sz w:val="24"/>
          <w:szCs w:val="24"/>
        </w:rPr>
      </w:pPr>
    </w:p>
    <w:p w:rsidR="00F44B51" w:rsidRDefault="00F44B51" w:rsidP="00F44B51">
      <w:pPr>
        <w:pStyle w:val="ListParagraph"/>
        <w:rPr>
          <w:rFonts w:ascii="Arial" w:hAnsi="Arial" w:cs="Arial"/>
          <w:sz w:val="24"/>
          <w:szCs w:val="24"/>
        </w:rPr>
      </w:pPr>
      <w:r>
        <w:rPr>
          <w:rFonts w:ascii="Arial" w:hAnsi="Arial" w:cs="Arial"/>
          <w:sz w:val="24"/>
          <w:szCs w:val="24"/>
        </w:rPr>
        <w:t xml:space="preserve">Our school operates a range of initiatives/strategies, which allow the school to promote positive behaviour both at classroom and whole school level. </w:t>
      </w:r>
    </w:p>
    <w:p w:rsidR="00C83D32" w:rsidRDefault="00C83D32" w:rsidP="00F44B51">
      <w:pPr>
        <w:pStyle w:val="ListParagraph"/>
        <w:rPr>
          <w:rFonts w:ascii="Arial" w:hAnsi="Arial" w:cs="Arial"/>
          <w:sz w:val="24"/>
          <w:szCs w:val="24"/>
        </w:rPr>
      </w:pPr>
    </w:p>
    <w:p w:rsidR="00F44B51" w:rsidRDefault="00F44B51" w:rsidP="00F44B51">
      <w:pPr>
        <w:pStyle w:val="ListParagraph"/>
        <w:rPr>
          <w:rFonts w:ascii="Arial" w:hAnsi="Arial" w:cs="Arial"/>
          <w:sz w:val="24"/>
          <w:szCs w:val="24"/>
        </w:rPr>
      </w:pPr>
      <w:r>
        <w:rPr>
          <w:rFonts w:ascii="Arial" w:hAnsi="Arial" w:cs="Arial"/>
          <w:sz w:val="24"/>
          <w:szCs w:val="24"/>
        </w:rPr>
        <w:t xml:space="preserve">We use strategies to create </w:t>
      </w:r>
      <w:r w:rsidR="00C83D32">
        <w:rPr>
          <w:rFonts w:ascii="Arial" w:hAnsi="Arial" w:cs="Arial"/>
          <w:sz w:val="24"/>
          <w:szCs w:val="24"/>
        </w:rPr>
        <w:t>an engaging and empowering climate for learning and to promote relationships built on mutual trust and respect.</w:t>
      </w:r>
    </w:p>
    <w:p w:rsidR="00AB23A6" w:rsidRDefault="00AB23A6" w:rsidP="00F44B51">
      <w:pPr>
        <w:pStyle w:val="ListParagraph"/>
        <w:rPr>
          <w:rFonts w:ascii="Arial" w:hAnsi="Arial" w:cs="Arial"/>
          <w:sz w:val="24"/>
          <w:szCs w:val="24"/>
        </w:rPr>
      </w:pPr>
    </w:p>
    <w:p w:rsidR="00AB23A6" w:rsidRDefault="00AB23A6" w:rsidP="005E3BFF">
      <w:pPr>
        <w:pStyle w:val="ListParagraph"/>
        <w:rPr>
          <w:rFonts w:ascii="Arial" w:hAnsi="Arial" w:cs="Arial"/>
          <w:sz w:val="24"/>
          <w:szCs w:val="24"/>
        </w:rPr>
      </w:pPr>
      <w:r>
        <w:rPr>
          <w:rFonts w:ascii="Arial" w:hAnsi="Arial" w:cs="Arial"/>
          <w:sz w:val="24"/>
          <w:szCs w:val="24"/>
        </w:rPr>
        <w:t xml:space="preserve">Opportunities for pupil voice and engagement include </w:t>
      </w:r>
      <w:r w:rsidR="00771CFF">
        <w:rPr>
          <w:rFonts w:ascii="Arial" w:hAnsi="Arial" w:cs="Arial"/>
          <w:sz w:val="24"/>
          <w:szCs w:val="24"/>
        </w:rPr>
        <w:t xml:space="preserve">sharing learning outcomes and success criteria, </w:t>
      </w:r>
      <w:r w:rsidR="005E3BFF">
        <w:rPr>
          <w:rFonts w:ascii="Arial" w:hAnsi="Arial" w:cs="Arial"/>
          <w:sz w:val="24"/>
          <w:szCs w:val="24"/>
        </w:rPr>
        <w:t>House System</w:t>
      </w:r>
      <w:r>
        <w:rPr>
          <w:rFonts w:ascii="Arial" w:hAnsi="Arial" w:cs="Arial"/>
          <w:sz w:val="24"/>
          <w:szCs w:val="24"/>
        </w:rPr>
        <w:t xml:space="preserve">, JRSO, </w:t>
      </w:r>
      <w:proofErr w:type="spellStart"/>
      <w:r>
        <w:rPr>
          <w:rFonts w:ascii="Arial" w:hAnsi="Arial" w:cs="Arial"/>
          <w:sz w:val="24"/>
          <w:szCs w:val="24"/>
        </w:rPr>
        <w:t>HealthKidz</w:t>
      </w:r>
      <w:proofErr w:type="spellEnd"/>
      <w:r>
        <w:rPr>
          <w:rFonts w:ascii="Arial" w:hAnsi="Arial" w:cs="Arial"/>
          <w:sz w:val="24"/>
          <w:szCs w:val="24"/>
        </w:rPr>
        <w:t xml:space="preserve">, Pupil Council, learning conversations, learning logs and targets, sharing the learning events and enterprise. </w:t>
      </w:r>
    </w:p>
    <w:p w:rsidR="00C83D32" w:rsidRDefault="00C83D32" w:rsidP="00F44B51">
      <w:pPr>
        <w:pStyle w:val="ListParagraph"/>
        <w:rPr>
          <w:rFonts w:ascii="Arial" w:hAnsi="Arial" w:cs="Arial"/>
          <w:sz w:val="24"/>
          <w:szCs w:val="24"/>
        </w:rPr>
      </w:pPr>
    </w:p>
    <w:p w:rsidR="00C83D32" w:rsidRPr="00B02387" w:rsidRDefault="00C83D32" w:rsidP="00F44B51">
      <w:pPr>
        <w:pStyle w:val="ListParagraph"/>
        <w:rPr>
          <w:rFonts w:ascii="Arial" w:hAnsi="Arial" w:cs="Arial"/>
          <w:b/>
          <w:bCs/>
          <w:sz w:val="24"/>
          <w:szCs w:val="24"/>
        </w:rPr>
      </w:pPr>
      <w:r w:rsidRPr="00B02387">
        <w:rPr>
          <w:rFonts w:ascii="Arial" w:hAnsi="Arial" w:cs="Arial"/>
          <w:b/>
          <w:bCs/>
          <w:sz w:val="24"/>
          <w:szCs w:val="24"/>
        </w:rPr>
        <w:t>Our School Vision</w:t>
      </w:r>
    </w:p>
    <w:p w:rsidR="00D231AF" w:rsidRDefault="00D231AF" w:rsidP="00F44B51">
      <w:pPr>
        <w:pStyle w:val="ListParagraph"/>
        <w:rPr>
          <w:rFonts w:ascii="Arial" w:hAnsi="Arial" w:cs="Arial"/>
          <w:sz w:val="24"/>
          <w:szCs w:val="24"/>
        </w:rPr>
      </w:pPr>
    </w:p>
    <w:p w:rsidR="00C83D32" w:rsidRDefault="00C83D32" w:rsidP="00C83D32">
      <w:pPr>
        <w:pStyle w:val="ListParagraph"/>
        <w:rPr>
          <w:rFonts w:ascii="Arial" w:hAnsi="Arial" w:cs="Arial"/>
          <w:sz w:val="24"/>
          <w:szCs w:val="24"/>
        </w:rPr>
      </w:pPr>
      <w:proofErr w:type="spellStart"/>
      <w:r>
        <w:rPr>
          <w:rFonts w:ascii="Arial" w:hAnsi="Arial" w:cs="Arial"/>
          <w:sz w:val="24"/>
          <w:szCs w:val="24"/>
        </w:rPr>
        <w:t>Scotstoun</w:t>
      </w:r>
      <w:proofErr w:type="spellEnd"/>
      <w:r>
        <w:rPr>
          <w:rFonts w:ascii="Arial" w:hAnsi="Arial" w:cs="Arial"/>
          <w:sz w:val="24"/>
          <w:szCs w:val="24"/>
        </w:rPr>
        <w:t xml:space="preserve"> Primary School is committed to promoting diversity and global citizenship and to equipping pupils with the skills to meet challenges of the 21</w:t>
      </w:r>
      <w:r w:rsidRPr="00C83D32">
        <w:rPr>
          <w:rFonts w:ascii="Arial" w:hAnsi="Arial" w:cs="Arial"/>
          <w:sz w:val="24"/>
          <w:szCs w:val="24"/>
          <w:vertAlign w:val="superscript"/>
        </w:rPr>
        <w:t>st</w:t>
      </w:r>
      <w:r>
        <w:rPr>
          <w:rFonts w:ascii="Arial" w:hAnsi="Arial" w:cs="Arial"/>
          <w:sz w:val="24"/>
          <w:szCs w:val="24"/>
        </w:rPr>
        <w:t xml:space="preserve"> century. By delivering a curriculum that promotes skills for life encompassing literacy, numeracy, ICT and health and well-being: along with independence, responsibility and motivation. </w:t>
      </w:r>
    </w:p>
    <w:p w:rsidR="00C83D32" w:rsidRDefault="00C83D32" w:rsidP="00C83D32">
      <w:pPr>
        <w:pStyle w:val="ListParagraph"/>
        <w:rPr>
          <w:rFonts w:ascii="Arial" w:hAnsi="Arial" w:cs="Arial"/>
          <w:sz w:val="24"/>
          <w:szCs w:val="24"/>
        </w:rPr>
      </w:pPr>
    </w:p>
    <w:p w:rsidR="00C83D32" w:rsidRPr="00B02387" w:rsidRDefault="00C83D32" w:rsidP="00C83D32">
      <w:pPr>
        <w:pStyle w:val="ListParagraph"/>
        <w:rPr>
          <w:rFonts w:ascii="Arial" w:hAnsi="Arial" w:cs="Arial"/>
          <w:b/>
          <w:bCs/>
          <w:sz w:val="24"/>
          <w:szCs w:val="24"/>
        </w:rPr>
      </w:pPr>
      <w:r w:rsidRPr="00B02387">
        <w:rPr>
          <w:rFonts w:ascii="Arial" w:hAnsi="Arial" w:cs="Arial"/>
          <w:b/>
          <w:bCs/>
          <w:sz w:val="24"/>
          <w:szCs w:val="24"/>
        </w:rPr>
        <w:t>Our School Aims</w:t>
      </w:r>
    </w:p>
    <w:p w:rsidR="00C83D32" w:rsidRDefault="00C83D32" w:rsidP="00C83D32">
      <w:pPr>
        <w:pStyle w:val="ListParagraph"/>
        <w:rPr>
          <w:rFonts w:ascii="Arial" w:hAnsi="Arial" w:cs="Arial"/>
          <w:sz w:val="24"/>
          <w:szCs w:val="24"/>
        </w:rPr>
      </w:pPr>
    </w:p>
    <w:p w:rsidR="00C83D32" w:rsidRDefault="00C83D32" w:rsidP="00C83D32">
      <w:pPr>
        <w:pStyle w:val="ListParagraph"/>
        <w:rPr>
          <w:rFonts w:ascii="Arial" w:hAnsi="Arial" w:cs="Arial"/>
          <w:sz w:val="24"/>
          <w:szCs w:val="24"/>
        </w:rPr>
      </w:pPr>
      <w:r>
        <w:rPr>
          <w:rFonts w:ascii="Arial" w:hAnsi="Arial" w:cs="Arial"/>
          <w:sz w:val="24"/>
          <w:szCs w:val="24"/>
        </w:rPr>
        <w:t xml:space="preserve">To recognise and develop every child’s potential across the curriculum and to maximise achievements in all areas, particularly in literacy and numeracy. </w:t>
      </w:r>
    </w:p>
    <w:p w:rsidR="00C83D32" w:rsidRDefault="00C83D32" w:rsidP="00C83D32">
      <w:pPr>
        <w:pStyle w:val="ListParagraph"/>
        <w:rPr>
          <w:rFonts w:ascii="Arial" w:hAnsi="Arial" w:cs="Arial"/>
          <w:sz w:val="24"/>
          <w:szCs w:val="24"/>
        </w:rPr>
      </w:pPr>
    </w:p>
    <w:p w:rsidR="00C83D32" w:rsidRDefault="00C83D32" w:rsidP="00C83D32">
      <w:pPr>
        <w:pStyle w:val="ListParagraph"/>
        <w:rPr>
          <w:rFonts w:ascii="Arial" w:hAnsi="Arial" w:cs="Arial"/>
          <w:sz w:val="24"/>
          <w:szCs w:val="24"/>
        </w:rPr>
      </w:pPr>
      <w:proofErr w:type="gramStart"/>
      <w:r>
        <w:rPr>
          <w:rFonts w:ascii="Arial" w:hAnsi="Arial" w:cs="Arial"/>
          <w:sz w:val="24"/>
          <w:szCs w:val="24"/>
        </w:rPr>
        <w:lastRenderedPageBreak/>
        <w:t>To encourage and develop the expertise of staff and to provide a stimulating learning environment for all school users.</w:t>
      </w:r>
      <w:proofErr w:type="gramEnd"/>
      <w:r>
        <w:rPr>
          <w:rFonts w:ascii="Arial" w:hAnsi="Arial" w:cs="Arial"/>
          <w:sz w:val="24"/>
          <w:szCs w:val="24"/>
        </w:rPr>
        <w:t xml:space="preserve"> </w:t>
      </w:r>
    </w:p>
    <w:p w:rsidR="00C83D32" w:rsidRDefault="00C83D32" w:rsidP="00C83D32">
      <w:pPr>
        <w:pStyle w:val="ListParagraph"/>
        <w:rPr>
          <w:rFonts w:ascii="Arial" w:hAnsi="Arial" w:cs="Arial"/>
          <w:sz w:val="24"/>
          <w:szCs w:val="24"/>
        </w:rPr>
      </w:pPr>
    </w:p>
    <w:p w:rsidR="00C83D32" w:rsidRDefault="00C83D32" w:rsidP="00C83D32">
      <w:pPr>
        <w:pStyle w:val="ListParagraph"/>
        <w:rPr>
          <w:rFonts w:ascii="Arial" w:hAnsi="Arial" w:cs="Arial"/>
          <w:sz w:val="24"/>
          <w:szCs w:val="24"/>
        </w:rPr>
      </w:pPr>
      <w:r>
        <w:rPr>
          <w:rFonts w:ascii="Arial" w:hAnsi="Arial" w:cs="Arial"/>
          <w:sz w:val="24"/>
          <w:szCs w:val="24"/>
        </w:rPr>
        <w:t xml:space="preserve">To provide a curriculum and ethos </w:t>
      </w:r>
      <w:proofErr w:type="gramStart"/>
      <w:r>
        <w:rPr>
          <w:rFonts w:ascii="Arial" w:hAnsi="Arial" w:cs="Arial"/>
          <w:sz w:val="24"/>
          <w:szCs w:val="24"/>
        </w:rPr>
        <w:t>which promotes inclusion, health, welfare and equal opportunities for all.</w:t>
      </w:r>
      <w:proofErr w:type="gramEnd"/>
      <w:r>
        <w:rPr>
          <w:rFonts w:ascii="Arial" w:hAnsi="Arial" w:cs="Arial"/>
          <w:sz w:val="24"/>
          <w:szCs w:val="24"/>
        </w:rPr>
        <w:t xml:space="preserve"> </w:t>
      </w:r>
    </w:p>
    <w:p w:rsidR="00C83D32" w:rsidRDefault="00C83D32" w:rsidP="00C83D32">
      <w:pPr>
        <w:pStyle w:val="ListParagraph"/>
        <w:rPr>
          <w:rFonts w:ascii="Arial" w:hAnsi="Arial" w:cs="Arial"/>
          <w:sz w:val="24"/>
          <w:szCs w:val="24"/>
        </w:rPr>
      </w:pPr>
    </w:p>
    <w:p w:rsidR="00C83D32" w:rsidRDefault="00C83D32" w:rsidP="00C83D32">
      <w:pPr>
        <w:pStyle w:val="ListParagraph"/>
        <w:rPr>
          <w:rFonts w:ascii="Arial" w:hAnsi="Arial" w:cs="Arial"/>
          <w:sz w:val="24"/>
          <w:szCs w:val="24"/>
        </w:rPr>
      </w:pPr>
      <w:r>
        <w:rPr>
          <w:rFonts w:ascii="Arial" w:hAnsi="Arial" w:cs="Arial"/>
          <w:sz w:val="24"/>
          <w:szCs w:val="24"/>
        </w:rPr>
        <w:t xml:space="preserve">We aim to foster respect, good citizenship skills and attitudes within our school, working in partnership with parents, pupils and the wider community. </w:t>
      </w:r>
    </w:p>
    <w:p w:rsidR="00C83D32" w:rsidRDefault="00C83D32" w:rsidP="00C83D32">
      <w:pPr>
        <w:pStyle w:val="ListParagraph"/>
        <w:rPr>
          <w:rFonts w:ascii="Arial" w:hAnsi="Arial" w:cs="Arial"/>
          <w:sz w:val="24"/>
          <w:szCs w:val="24"/>
        </w:rPr>
      </w:pPr>
    </w:p>
    <w:p w:rsidR="00B02387" w:rsidRDefault="00B02387" w:rsidP="00C83D32">
      <w:pPr>
        <w:pStyle w:val="ListParagraph"/>
        <w:rPr>
          <w:rFonts w:ascii="Arial" w:hAnsi="Arial" w:cs="Arial"/>
          <w:sz w:val="24"/>
          <w:szCs w:val="24"/>
        </w:rPr>
      </w:pPr>
    </w:p>
    <w:p w:rsidR="00607860" w:rsidRPr="00B02387" w:rsidRDefault="00607860" w:rsidP="00C83D32">
      <w:pPr>
        <w:pStyle w:val="ListParagraph"/>
        <w:rPr>
          <w:rFonts w:ascii="Arial" w:hAnsi="Arial" w:cs="Arial"/>
          <w:b/>
          <w:bCs/>
          <w:sz w:val="24"/>
          <w:szCs w:val="24"/>
        </w:rPr>
      </w:pPr>
      <w:r w:rsidRPr="00B02387">
        <w:rPr>
          <w:rFonts w:ascii="Arial" w:hAnsi="Arial" w:cs="Arial"/>
          <w:b/>
          <w:bCs/>
          <w:sz w:val="24"/>
          <w:szCs w:val="24"/>
        </w:rPr>
        <w:t xml:space="preserve">Our School Values </w:t>
      </w:r>
    </w:p>
    <w:p w:rsidR="00607860" w:rsidRDefault="00607860" w:rsidP="00C83D32">
      <w:pPr>
        <w:pStyle w:val="ListParagraph"/>
        <w:rPr>
          <w:rFonts w:ascii="Arial" w:hAnsi="Arial" w:cs="Arial"/>
          <w:sz w:val="24"/>
          <w:szCs w:val="24"/>
        </w:rPr>
      </w:pPr>
    </w:p>
    <w:p w:rsidR="00607860" w:rsidRDefault="00607860" w:rsidP="00C83D32">
      <w:pPr>
        <w:pStyle w:val="ListParagraph"/>
        <w:rPr>
          <w:rFonts w:ascii="Arial" w:hAnsi="Arial" w:cs="Arial"/>
          <w:sz w:val="24"/>
          <w:szCs w:val="24"/>
        </w:rPr>
      </w:pPr>
      <w:r>
        <w:rPr>
          <w:rFonts w:ascii="Arial" w:hAnsi="Arial" w:cs="Arial"/>
          <w:sz w:val="24"/>
          <w:szCs w:val="24"/>
        </w:rPr>
        <w:t>Respect</w:t>
      </w:r>
    </w:p>
    <w:p w:rsidR="00607860" w:rsidRDefault="00607860" w:rsidP="00C83D32">
      <w:pPr>
        <w:pStyle w:val="ListParagraph"/>
        <w:rPr>
          <w:rFonts w:ascii="Arial" w:hAnsi="Arial" w:cs="Arial"/>
          <w:sz w:val="24"/>
          <w:szCs w:val="24"/>
        </w:rPr>
      </w:pPr>
      <w:r>
        <w:rPr>
          <w:rFonts w:ascii="Arial" w:hAnsi="Arial" w:cs="Arial"/>
          <w:sz w:val="24"/>
          <w:szCs w:val="24"/>
        </w:rPr>
        <w:t>Learning</w:t>
      </w:r>
    </w:p>
    <w:p w:rsidR="00607860" w:rsidRDefault="00607860" w:rsidP="00C83D32">
      <w:pPr>
        <w:pStyle w:val="ListParagraph"/>
        <w:rPr>
          <w:rFonts w:ascii="Arial" w:hAnsi="Arial" w:cs="Arial"/>
          <w:sz w:val="24"/>
          <w:szCs w:val="24"/>
        </w:rPr>
      </w:pPr>
      <w:r>
        <w:rPr>
          <w:rFonts w:ascii="Arial" w:hAnsi="Arial" w:cs="Arial"/>
          <w:sz w:val="24"/>
          <w:szCs w:val="24"/>
        </w:rPr>
        <w:t>Community</w:t>
      </w:r>
    </w:p>
    <w:p w:rsidR="00607860" w:rsidRDefault="00607860" w:rsidP="00C83D32">
      <w:pPr>
        <w:pStyle w:val="ListParagraph"/>
        <w:rPr>
          <w:rFonts w:ascii="Arial" w:hAnsi="Arial" w:cs="Arial"/>
          <w:sz w:val="24"/>
          <w:szCs w:val="24"/>
        </w:rPr>
      </w:pPr>
      <w:r>
        <w:rPr>
          <w:rFonts w:ascii="Arial" w:hAnsi="Arial" w:cs="Arial"/>
          <w:sz w:val="24"/>
          <w:szCs w:val="24"/>
        </w:rPr>
        <w:t>Happiness</w:t>
      </w:r>
    </w:p>
    <w:p w:rsidR="00B02387" w:rsidRDefault="00B02387" w:rsidP="00C83D32">
      <w:pPr>
        <w:pStyle w:val="ListParagraph"/>
        <w:rPr>
          <w:rFonts w:ascii="Arial" w:hAnsi="Arial" w:cs="Arial"/>
          <w:sz w:val="24"/>
          <w:szCs w:val="24"/>
        </w:rPr>
      </w:pPr>
    </w:p>
    <w:p w:rsidR="00771CFF" w:rsidRDefault="00771CFF" w:rsidP="00C83D32">
      <w:pPr>
        <w:pStyle w:val="ListParagraph"/>
        <w:rPr>
          <w:rFonts w:ascii="Arial" w:hAnsi="Arial" w:cs="Arial"/>
          <w:sz w:val="24"/>
          <w:szCs w:val="24"/>
        </w:rPr>
      </w:pPr>
    </w:p>
    <w:p w:rsidR="00B02387" w:rsidRPr="00B02387" w:rsidRDefault="00771CFF" w:rsidP="00B02387">
      <w:pPr>
        <w:ind w:firstLine="720"/>
        <w:rPr>
          <w:rFonts w:ascii="Arial" w:hAnsi="Arial" w:cs="Arial"/>
          <w:b/>
          <w:sz w:val="24"/>
          <w:szCs w:val="24"/>
        </w:rPr>
      </w:pPr>
      <w:r>
        <w:rPr>
          <w:rFonts w:ascii="Arial" w:hAnsi="Arial" w:cs="Arial"/>
          <w:b/>
          <w:sz w:val="24"/>
          <w:szCs w:val="24"/>
        </w:rPr>
        <w:t xml:space="preserve">Curriculum for Excellence </w:t>
      </w:r>
    </w:p>
    <w:p w:rsidR="00B02387" w:rsidRPr="00B02387" w:rsidRDefault="00B02387" w:rsidP="00771CFF">
      <w:pPr>
        <w:autoSpaceDE w:val="0"/>
        <w:autoSpaceDN w:val="0"/>
        <w:adjustRightInd w:val="0"/>
        <w:ind w:left="720"/>
        <w:rPr>
          <w:rFonts w:ascii="Arial" w:hAnsi="Arial" w:cs="Arial"/>
          <w:color w:val="000000"/>
          <w:sz w:val="24"/>
          <w:szCs w:val="24"/>
        </w:rPr>
      </w:pPr>
      <w:r w:rsidRPr="00B02387">
        <w:rPr>
          <w:rFonts w:ascii="Arial" w:hAnsi="Arial" w:cs="Arial"/>
          <w:color w:val="000000"/>
          <w:sz w:val="24"/>
          <w:szCs w:val="24"/>
        </w:rPr>
        <w:t xml:space="preserve">Curriculum for Excellence aims to help prepare children and young people with the knowledge and skills they need in a fast changing world.  As part of Curriculum for Excellence all children from pre-school to the end of S3 will receive a rounded education known as a Broad General </w:t>
      </w:r>
      <w:proofErr w:type="gramStart"/>
      <w:r w:rsidRPr="00B02387">
        <w:rPr>
          <w:rFonts w:ascii="Arial" w:hAnsi="Arial" w:cs="Arial"/>
          <w:color w:val="000000"/>
          <w:sz w:val="24"/>
          <w:szCs w:val="24"/>
        </w:rPr>
        <w:t>Education(</w:t>
      </w:r>
      <w:proofErr w:type="gramEnd"/>
      <w:r w:rsidRPr="00B02387">
        <w:rPr>
          <w:rFonts w:ascii="Arial" w:hAnsi="Arial" w:cs="Arial"/>
          <w:color w:val="000000"/>
          <w:sz w:val="24"/>
          <w:szCs w:val="24"/>
        </w:rPr>
        <w:t xml:space="preserve">BGE). Curriculum for Excellence is all about bringing real life into the classroom and taking lessons beyond it. </w:t>
      </w:r>
    </w:p>
    <w:p w:rsidR="00B02387" w:rsidRDefault="00B02387" w:rsidP="00B02387">
      <w:pPr>
        <w:autoSpaceDE w:val="0"/>
        <w:autoSpaceDN w:val="0"/>
        <w:adjustRightInd w:val="0"/>
        <w:ind w:left="720"/>
        <w:rPr>
          <w:rFonts w:ascii="Arial" w:hAnsi="Arial" w:cs="Arial"/>
          <w:sz w:val="24"/>
          <w:szCs w:val="24"/>
        </w:rPr>
      </w:pPr>
      <w:r w:rsidRPr="00B02387">
        <w:rPr>
          <w:rFonts w:ascii="Arial" w:hAnsi="Arial" w:cs="Arial"/>
          <w:sz w:val="24"/>
          <w:szCs w:val="24"/>
        </w:rPr>
        <w:lastRenderedPageBreak/>
        <w:t xml:space="preserve">Through the experiences we provide at </w:t>
      </w:r>
      <w:proofErr w:type="spellStart"/>
      <w:r w:rsidRPr="00B02387">
        <w:rPr>
          <w:rFonts w:ascii="Arial" w:hAnsi="Arial" w:cs="Arial"/>
          <w:sz w:val="24"/>
          <w:szCs w:val="24"/>
        </w:rPr>
        <w:t>Scotstoun</w:t>
      </w:r>
      <w:proofErr w:type="spellEnd"/>
      <w:r w:rsidRPr="00B02387">
        <w:rPr>
          <w:rFonts w:ascii="Arial" w:hAnsi="Arial" w:cs="Arial"/>
          <w:sz w:val="24"/>
          <w:szCs w:val="24"/>
        </w:rPr>
        <w:t xml:space="preserve"> Primary School we want our children to become </w:t>
      </w:r>
      <w:r w:rsidRPr="00B02387">
        <w:rPr>
          <w:rFonts w:ascii="Arial" w:hAnsi="Arial" w:cs="Arial"/>
          <w:bCs/>
          <w:sz w:val="24"/>
          <w:szCs w:val="24"/>
        </w:rPr>
        <w:t>Successful Learners, Confident Individuals</w:t>
      </w:r>
      <w:r w:rsidRPr="00B02387">
        <w:rPr>
          <w:rFonts w:ascii="Arial" w:hAnsi="Arial" w:cs="Arial"/>
          <w:sz w:val="24"/>
          <w:szCs w:val="24"/>
        </w:rPr>
        <w:t xml:space="preserve">, </w:t>
      </w:r>
      <w:r w:rsidRPr="00B02387">
        <w:rPr>
          <w:rFonts w:ascii="Arial" w:hAnsi="Arial" w:cs="Arial"/>
          <w:bCs/>
          <w:sz w:val="24"/>
          <w:szCs w:val="24"/>
        </w:rPr>
        <w:t xml:space="preserve">Responsible Citizens </w:t>
      </w:r>
      <w:r w:rsidRPr="00B02387">
        <w:rPr>
          <w:rFonts w:ascii="Arial" w:hAnsi="Arial" w:cs="Arial"/>
          <w:sz w:val="24"/>
          <w:szCs w:val="24"/>
        </w:rPr>
        <w:t xml:space="preserve">and </w:t>
      </w:r>
      <w:r w:rsidRPr="00B02387">
        <w:rPr>
          <w:rFonts w:ascii="Arial" w:hAnsi="Arial" w:cs="Arial"/>
          <w:bCs/>
          <w:sz w:val="24"/>
          <w:szCs w:val="24"/>
        </w:rPr>
        <w:t>Effective Contributors</w:t>
      </w:r>
      <w:r w:rsidRPr="00B02387">
        <w:rPr>
          <w:rFonts w:ascii="Arial" w:hAnsi="Arial" w:cs="Arial"/>
          <w:sz w:val="24"/>
          <w:szCs w:val="24"/>
        </w:rPr>
        <w:t>.  We are committed to providing children with a broad general education and focus on eight curriculum areas.</w:t>
      </w:r>
    </w:p>
    <w:tbl>
      <w:tblPr>
        <w:tblpPr w:leftFromText="180" w:rightFromText="180" w:vertAnchor="text" w:horzAnchor="page" w:tblpX="2608" w:tblpY="205"/>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2003"/>
        <w:gridCol w:w="2024"/>
        <w:gridCol w:w="2059"/>
      </w:tblGrid>
      <w:tr w:rsidR="00B02387" w:rsidRPr="00B02387" w:rsidTr="00B02387">
        <w:tc>
          <w:tcPr>
            <w:tcW w:w="2022" w:type="dxa"/>
            <w:shd w:val="clear" w:color="auto" w:fill="auto"/>
          </w:tcPr>
          <w:p w:rsidR="00B02387" w:rsidRPr="00B02387" w:rsidRDefault="00B02387" w:rsidP="00B02387">
            <w:pPr>
              <w:autoSpaceDE w:val="0"/>
              <w:autoSpaceDN w:val="0"/>
              <w:adjustRightInd w:val="0"/>
              <w:rPr>
                <w:rFonts w:ascii="Arial" w:hAnsi="Arial" w:cs="Arial"/>
                <w:sz w:val="24"/>
                <w:szCs w:val="24"/>
              </w:rPr>
            </w:pPr>
            <w:r w:rsidRPr="00B02387">
              <w:rPr>
                <w:rFonts w:ascii="Arial" w:hAnsi="Arial" w:cs="Arial"/>
                <w:sz w:val="24"/>
                <w:szCs w:val="24"/>
              </w:rPr>
              <w:t>Expressive Arts</w:t>
            </w:r>
          </w:p>
        </w:tc>
        <w:tc>
          <w:tcPr>
            <w:tcW w:w="2003" w:type="dxa"/>
            <w:shd w:val="clear" w:color="auto" w:fill="auto"/>
          </w:tcPr>
          <w:p w:rsidR="00B02387" w:rsidRPr="00B02387" w:rsidRDefault="00B02387" w:rsidP="00B02387">
            <w:pPr>
              <w:autoSpaceDE w:val="0"/>
              <w:autoSpaceDN w:val="0"/>
              <w:adjustRightInd w:val="0"/>
              <w:rPr>
                <w:rFonts w:ascii="Arial" w:hAnsi="Arial" w:cs="Arial"/>
                <w:sz w:val="24"/>
                <w:szCs w:val="24"/>
              </w:rPr>
            </w:pPr>
            <w:r w:rsidRPr="00B02387">
              <w:rPr>
                <w:rFonts w:ascii="Arial" w:hAnsi="Arial" w:cs="Arial"/>
                <w:sz w:val="24"/>
                <w:szCs w:val="24"/>
              </w:rPr>
              <w:t>Health &amp; Wellbeing</w:t>
            </w:r>
          </w:p>
        </w:tc>
        <w:tc>
          <w:tcPr>
            <w:tcW w:w="2024" w:type="dxa"/>
            <w:shd w:val="clear" w:color="auto" w:fill="auto"/>
          </w:tcPr>
          <w:p w:rsidR="00B02387" w:rsidRPr="00B02387" w:rsidRDefault="00B02387" w:rsidP="00B02387">
            <w:pPr>
              <w:autoSpaceDE w:val="0"/>
              <w:autoSpaceDN w:val="0"/>
              <w:adjustRightInd w:val="0"/>
              <w:rPr>
                <w:rFonts w:ascii="Arial" w:hAnsi="Arial" w:cs="Arial"/>
                <w:sz w:val="24"/>
                <w:szCs w:val="24"/>
              </w:rPr>
            </w:pPr>
            <w:r w:rsidRPr="00B02387">
              <w:rPr>
                <w:rFonts w:ascii="Arial" w:hAnsi="Arial" w:cs="Arial"/>
                <w:sz w:val="24"/>
                <w:szCs w:val="24"/>
              </w:rPr>
              <w:t>Languages</w:t>
            </w:r>
          </w:p>
        </w:tc>
        <w:tc>
          <w:tcPr>
            <w:tcW w:w="2059" w:type="dxa"/>
            <w:shd w:val="clear" w:color="auto" w:fill="auto"/>
          </w:tcPr>
          <w:p w:rsidR="00B02387" w:rsidRPr="00B02387" w:rsidRDefault="00B02387" w:rsidP="00B02387">
            <w:pPr>
              <w:autoSpaceDE w:val="0"/>
              <w:autoSpaceDN w:val="0"/>
              <w:adjustRightInd w:val="0"/>
              <w:rPr>
                <w:rFonts w:ascii="Arial" w:hAnsi="Arial" w:cs="Arial"/>
                <w:sz w:val="24"/>
                <w:szCs w:val="24"/>
              </w:rPr>
            </w:pPr>
            <w:r w:rsidRPr="00B02387">
              <w:rPr>
                <w:rFonts w:ascii="Arial" w:hAnsi="Arial" w:cs="Arial"/>
                <w:sz w:val="24"/>
                <w:szCs w:val="24"/>
              </w:rPr>
              <w:t>Mathematics</w:t>
            </w:r>
          </w:p>
        </w:tc>
      </w:tr>
      <w:tr w:rsidR="00B02387" w:rsidRPr="00B02387" w:rsidTr="00B02387">
        <w:tc>
          <w:tcPr>
            <w:tcW w:w="2022" w:type="dxa"/>
            <w:shd w:val="clear" w:color="auto" w:fill="auto"/>
          </w:tcPr>
          <w:p w:rsidR="00B02387" w:rsidRPr="00B02387" w:rsidRDefault="00B02387" w:rsidP="00B02387">
            <w:pPr>
              <w:autoSpaceDE w:val="0"/>
              <w:autoSpaceDN w:val="0"/>
              <w:adjustRightInd w:val="0"/>
              <w:rPr>
                <w:rFonts w:ascii="Arial" w:hAnsi="Arial" w:cs="Arial"/>
                <w:sz w:val="24"/>
                <w:szCs w:val="24"/>
              </w:rPr>
            </w:pPr>
            <w:r w:rsidRPr="00B02387">
              <w:rPr>
                <w:rFonts w:ascii="Arial" w:hAnsi="Arial" w:cs="Arial"/>
                <w:sz w:val="24"/>
                <w:szCs w:val="24"/>
              </w:rPr>
              <w:t>Religious &amp; Moral</w:t>
            </w:r>
          </w:p>
        </w:tc>
        <w:tc>
          <w:tcPr>
            <w:tcW w:w="2003" w:type="dxa"/>
            <w:shd w:val="clear" w:color="auto" w:fill="auto"/>
          </w:tcPr>
          <w:p w:rsidR="00B02387" w:rsidRPr="00B02387" w:rsidRDefault="00B02387" w:rsidP="00B02387">
            <w:pPr>
              <w:autoSpaceDE w:val="0"/>
              <w:autoSpaceDN w:val="0"/>
              <w:adjustRightInd w:val="0"/>
              <w:rPr>
                <w:rFonts w:ascii="Arial" w:hAnsi="Arial" w:cs="Arial"/>
                <w:sz w:val="24"/>
                <w:szCs w:val="24"/>
              </w:rPr>
            </w:pPr>
            <w:r w:rsidRPr="00B02387">
              <w:rPr>
                <w:rFonts w:ascii="Arial" w:hAnsi="Arial" w:cs="Arial"/>
                <w:sz w:val="24"/>
                <w:szCs w:val="24"/>
              </w:rPr>
              <w:t>Sciences</w:t>
            </w:r>
          </w:p>
        </w:tc>
        <w:tc>
          <w:tcPr>
            <w:tcW w:w="2024" w:type="dxa"/>
            <w:shd w:val="clear" w:color="auto" w:fill="auto"/>
          </w:tcPr>
          <w:p w:rsidR="00B02387" w:rsidRPr="00B02387" w:rsidRDefault="00B02387" w:rsidP="00B02387">
            <w:pPr>
              <w:autoSpaceDE w:val="0"/>
              <w:autoSpaceDN w:val="0"/>
              <w:adjustRightInd w:val="0"/>
              <w:rPr>
                <w:rFonts w:ascii="Arial" w:hAnsi="Arial" w:cs="Arial"/>
                <w:sz w:val="24"/>
                <w:szCs w:val="24"/>
              </w:rPr>
            </w:pPr>
            <w:r w:rsidRPr="00B02387">
              <w:rPr>
                <w:rFonts w:ascii="Arial" w:hAnsi="Arial" w:cs="Arial"/>
                <w:sz w:val="24"/>
                <w:szCs w:val="24"/>
              </w:rPr>
              <w:t>Social Studies</w:t>
            </w:r>
          </w:p>
        </w:tc>
        <w:tc>
          <w:tcPr>
            <w:tcW w:w="2059" w:type="dxa"/>
            <w:shd w:val="clear" w:color="auto" w:fill="auto"/>
          </w:tcPr>
          <w:p w:rsidR="00B02387" w:rsidRPr="00B02387" w:rsidRDefault="00B02387" w:rsidP="00B02387">
            <w:pPr>
              <w:autoSpaceDE w:val="0"/>
              <w:autoSpaceDN w:val="0"/>
              <w:adjustRightInd w:val="0"/>
              <w:rPr>
                <w:rFonts w:ascii="Arial" w:hAnsi="Arial" w:cs="Arial"/>
                <w:sz w:val="24"/>
                <w:szCs w:val="24"/>
              </w:rPr>
            </w:pPr>
            <w:r w:rsidRPr="00B02387">
              <w:rPr>
                <w:rFonts w:ascii="Arial" w:hAnsi="Arial" w:cs="Arial"/>
                <w:sz w:val="24"/>
                <w:szCs w:val="24"/>
              </w:rPr>
              <w:t>Technologies</w:t>
            </w:r>
          </w:p>
          <w:p w:rsidR="00B02387" w:rsidRPr="00B02387" w:rsidRDefault="00B02387" w:rsidP="00B02387">
            <w:pPr>
              <w:autoSpaceDE w:val="0"/>
              <w:autoSpaceDN w:val="0"/>
              <w:adjustRightInd w:val="0"/>
              <w:rPr>
                <w:rFonts w:ascii="Arial" w:hAnsi="Arial" w:cs="Arial"/>
                <w:sz w:val="24"/>
                <w:szCs w:val="24"/>
              </w:rPr>
            </w:pPr>
          </w:p>
        </w:tc>
      </w:tr>
    </w:tbl>
    <w:p w:rsidR="00B02387" w:rsidRDefault="00B02387" w:rsidP="00B02387">
      <w:pPr>
        <w:autoSpaceDE w:val="0"/>
        <w:autoSpaceDN w:val="0"/>
        <w:adjustRightInd w:val="0"/>
        <w:ind w:left="720"/>
        <w:rPr>
          <w:rFonts w:ascii="Arial" w:hAnsi="Arial" w:cs="Arial"/>
          <w:sz w:val="24"/>
          <w:szCs w:val="24"/>
        </w:rPr>
      </w:pPr>
    </w:p>
    <w:p w:rsidR="00B02387" w:rsidRPr="00B02387" w:rsidRDefault="00B02387" w:rsidP="00B02387">
      <w:pPr>
        <w:autoSpaceDE w:val="0"/>
        <w:autoSpaceDN w:val="0"/>
        <w:adjustRightInd w:val="0"/>
        <w:ind w:left="720"/>
        <w:rPr>
          <w:rFonts w:ascii="Arial" w:hAnsi="Arial" w:cs="Arial"/>
          <w:sz w:val="24"/>
          <w:szCs w:val="24"/>
        </w:rPr>
      </w:pPr>
      <w:r w:rsidRPr="00B02387">
        <w:rPr>
          <w:rFonts w:ascii="Arial" w:hAnsi="Arial" w:cs="Arial"/>
          <w:sz w:val="24"/>
          <w:szCs w:val="24"/>
        </w:rPr>
        <w:t>Progress in learning is indicated through curriculum levels as detailed below.</w:t>
      </w:r>
    </w:p>
    <w:tbl>
      <w:tblPr>
        <w:tblpPr w:leftFromText="180" w:rightFromText="180" w:vertAnchor="text" w:horzAnchor="page" w:tblpX="2548" w:tblpY="88"/>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5918"/>
      </w:tblGrid>
      <w:tr w:rsidR="00B02387" w:rsidRPr="00B02387" w:rsidTr="00B02387">
        <w:tc>
          <w:tcPr>
            <w:tcW w:w="2190" w:type="dxa"/>
            <w:shd w:val="clear" w:color="auto" w:fill="auto"/>
          </w:tcPr>
          <w:p w:rsidR="00B02387" w:rsidRPr="00B02387" w:rsidRDefault="00B02387" w:rsidP="00B02387">
            <w:pPr>
              <w:rPr>
                <w:rFonts w:ascii="Arial" w:hAnsi="Arial" w:cs="Arial"/>
                <w:b/>
                <w:sz w:val="24"/>
                <w:szCs w:val="24"/>
              </w:rPr>
            </w:pPr>
            <w:r w:rsidRPr="00B02387">
              <w:rPr>
                <w:rFonts w:ascii="Arial" w:hAnsi="Arial" w:cs="Arial"/>
                <w:b/>
                <w:sz w:val="24"/>
                <w:szCs w:val="24"/>
              </w:rPr>
              <w:t>Level</w:t>
            </w:r>
          </w:p>
        </w:tc>
        <w:tc>
          <w:tcPr>
            <w:tcW w:w="5918" w:type="dxa"/>
            <w:shd w:val="clear" w:color="auto" w:fill="auto"/>
          </w:tcPr>
          <w:p w:rsidR="00B02387" w:rsidRPr="00B02387" w:rsidRDefault="00B02387" w:rsidP="00B02387">
            <w:pPr>
              <w:rPr>
                <w:rFonts w:ascii="Arial" w:hAnsi="Arial" w:cs="Arial"/>
                <w:b/>
                <w:sz w:val="24"/>
                <w:szCs w:val="24"/>
              </w:rPr>
            </w:pPr>
            <w:r w:rsidRPr="00B02387">
              <w:rPr>
                <w:rFonts w:ascii="Arial" w:hAnsi="Arial" w:cs="Arial"/>
                <w:b/>
                <w:sz w:val="24"/>
                <w:szCs w:val="24"/>
              </w:rPr>
              <w:t>Stage</w:t>
            </w:r>
          </w:p>
        </w:tc>
      </w:tr>
      <w:tr w:rsidR="00B02387" w:rsidRPr="00B02387" w:rsidTr="00B02387">
        <w:tc>
          <w:tcPr>
            <w:tcW w:w="2190" w:type="dxa"/>
            <w:shd w:val="clear" w:color="auto" w:fill="auto"/>
          </w:tcPr>
          <w:p w:rsidR="00B02387" w:rsidRPr="00B02387" w:rsidRDefault="00B02387" w:rsidP="00B02387">
            <w:pPr>
              <w:rPr>
                <w:rFonts w:ascii="Arial" w:hAnsi="Arial" w:cs="Arial"/>
                <w:sz w:val="24"/>
                <w:szCs w:val="24"/>
              </w:rPr>
            </w:pPr>
            <w:r w:rsidRPr="00B02387">
              <w:rPr>
                <w:rFonts w:ascii="Arial" w:hAnsi="Arial" w:cs="Arial"/>
                <w:sz w:val="24"/>
                <w:szCs w:val="24"/>
              </w:rPr>
              <w:t>Early</w:t>
            </w:r>
          </w:p>
        </w:tc>
        <w:tc>
          <w:tcPr>
            <w:tcW w:w="5918" w:type="dxa"/>
            <w:shd w:val="clear" w:color="auto" w:fill="auto"/>
          </w:tcPr>
          <w:p w:rsidR="00B02387" w:rsidRPr="00B02387" w:rsidRDefault="00B02387" w:rsidP="00B02387">
            <w:pPr>
              <w:rPr>
                <w:rFonts w:ascii="Arial" w:hAnsi="Arial" w:cs="Arial"/>
                <w:sz w:val="24"/>
                <w:szCs w:val="24"/>
              </w:rPr>
            </w:pPr>
            <w:r w:rsidRPr="00B02387">
              <w:rPr>
                <w:rFonts w:ascii="Arial" w:hAnsi="Arial" w:cs="Arial"/>
                <w:sz w:val="24"/>
                <w:szCs w:val="24"/>
              </w:rPr>
              <w:t>The pre-school years and P1 or later</w:t>
            </w:r>
          </w:p>
        </w:tc>
      </w:tr>
      <w:tr w:rsidR="00B02387" w:rsidRPr="00B02387" w:rsidTr="00B02387">
        <w:tc>
          <w:tcPr>
            <w:tcW w:w="2190" w:type="dxa"/>
            <w:shd w:val="clear" w:color="auto" w:fill="auto"/>
          </w:tcPr>
          <w:p w:rsidR="00B02387" w:rsidRPr="00B02387" w:rsidRDefault="00B02387" w:rsidP="00B02387">
            <w:pPr>
              <w:rPr>
                <w:rFonts w:ascii="Arial" w:hAnsi="Arial" w:cs="Arial"/>
                <w:sz w:val="24"/>
                <w:szCs w:val="24"/>
              </w:rPr>
            </w:pPr>
            <w:r w:rsidRPr="00B02387">
              <w:rPr>
                <w:rFonts w:ascii="Arial" w:hAnsi="Arial" w:cs="Arial"/>
                <w:sz w:val="24"/>
                <w:szCs w:val="24"/>
              </w:rPr>
              <w:t>First</w:t>
            </w:r>
          </w:p>
        </w:tc>
        <w:tc>
          <w:tcPr>
            <w:tcW w:w="5918" w:type="dxa"/>
            <w:shd w:val="clear" w:color="auto" w:fill="auto"/>
          </w:tcPr>
          <w:p w:rsidR="00B02387" w:rsidRPr="00B02387" w:rsidRDefault="00B02387" w:rsidP="00B02387">
            <w:pPr>
              <w:rPr>
                <w:rFonts w:ascii="Arial" w:hAnsi="Arial" w:cs="Arial"/>
                <w:sz w:val="24"/>
                <w:szCs w:val="24"/>
              </w:rPr>
            </w:pPr>
            <w:r w:rsidRPr="00B02387">
              <w:rPr>
                <w:rFonts w:ascii="Arial" w:hAnsi="Arial" w:cs="Arial"/>
                <w:sz w:val="24"/>
                <w:szCs w:val="24"/>
              </w:rPr>
              <w:t>To the end of P4, but earlier or later for some</w:t>
            </w:r>
          </w:p>
        </w:tc>
      </w:tr>
      <w:tr w:rsidR="00B02387" w:rsidRPr="00B02387" w:rsidTr="00B02387">
        <w:tc>
          <w:tcPr>
            <w:tcW w:w="2190" w:type="dxa"/>
            <w:shd w:val="clear" w:color="auto" w:fill="auto"/>
          </w:tcPr>
          <w:p w:rsidR="00B02387" w:rsidRPr="00B02387" w:rsidRDefault="00B02387" w:rsidP="00B02387">
            <w:pPr>
              <w:rPr>
                <w:rFonts w:ascii="Arial" w:hAnsi="Arial" w:cs="Arial"/>
                <w:sz w:val="24"/>
                <w:szCs w:val="24"/>
              </w:rPr>
            </w:pPr>
            <w:r w:rsidRPr="00B02387">
              <w:rPr>
                <w:rFonts w:ascii="Arial" w:hAnsi="Arial" w:cs="Arial"/>
                <w:sz w:val="24"/>
                <w:szCs w:val="24"/>
              </w:rPr>
              <w:t>Second</w:t>
            </w:r>
          </w:p>
        </w:tc>
        <w:tc>
          <w:tcPr>
            <w:tcW w:w="5918" w:type="dxa"/>
            <w:shd w:val="clear" w:color="auto" w:fill="auto"/>
          </w:tcPr>
          <w:p w:rsidR="00B02387" w:rsidRPr="00B02387" w:rsidRDefault="00B02387" w:rsidP="00B02387">
            <w:pPr>
              <w:rPr>
                <w:rFonts w:ascii="Arial" w:hAnsi="Arial" w:cs="Arial"/>
                <w:sz w:val="24"/>
                <w:szCs w:val="24"/>
              </w:rPr>
            </w:pPr>
            <w:r w:rsidRPr="00B02387">
              <w:rPr>
                <w:rFonts w:ascii="Arial" w:hAnsi="Arial" w:cs="Arial"/>
                <w:sz w:val="24"/>
                <w:szCs w:val="24"/>
              </w:rPr>
              <w:t>To the end of P7, but earlier or later for some</w:t>
            </w:r>
          </w:p>
        </w:tc>
      </w:tr>
      <w:tr w:rsidR="00B02387" w:rsidRPr="00B02387" w:rsidTr="00B02387">
        <w:tc>
          <w:tcPr>
            <w:tcW w:w="2190" w:type="dxa"/>
            <w:shd w:val="clear" w:color="auto" w:fill="auto"/>
          </w:tcPr>
          <w:p w:rsidR="00B02387" w:rsidRPr="00B02387" w:rsidRDefault="00B02387" w:rsidP="00B02387">
            <w:pPr>
              <w:rPr>
                <w:rFonts w:ascii="Arial" w:hAnsi="Arial" w:cs="Arial"/>
                <w:sz w:val="24"/>
                <w:szCs w:val="24"/>
              </w:rPr>
            </w:pPr>
            <w:r w:rsidRPr="00B02387">
              <w:rPr>
                <w:rFonts w:ascii="Arial" w:hAnsi="Arial" w:cs="Arial"/>
                <w:sz w:val="24"/>
                <w:szCs w:val="24"/>
              </w:rPr>
              <w:t>Third &amp; Fourth</w:t>
            </w:r>
          </w:p>
        </w:tc>
        <w:tc>
          <w:tcPr>
            <w:tcW w:w="5918" w:type="dxa"/>
            <w:shd w:val="clear" w:color="auto" w:fill="auto"/>
          </w:tcPr>
          <w:p w:rsidR="00B02387" w:rsidRPr="00B02387" w:rsidRDefault="00B02387" w:rsidP="00B02387">
            <w:pPr>
              <w:rPr>
                <w:rFonts w:ascii="Arial" w:hAnsi="Arial" w:cs="Arial"/>
                <w:sz w:val="24"/>
                <w:szCs w:val="24"/>
              </w:rPr>
            </w:pPr>
            <w:r w:rsidRPr="00B02387">
              <w:rPr>
                <w:rFonts w:ascii="Arial" w:hAnsi="Arial" w:cs="Arial"/>
                <w:sz w:val="24"/>
                <w:szCs w:val="24"/>
              </w:rPr>
              <w:t>S1-S3, but earlier for some</w:t>
            </w:r>
          </w:p>
        </w:tc>
      </w:tr>
    </w:tbl>
    <w:p w:rsidR="00B02387" w:rsidRPr="00B02387" w:rsidRDefault="00B02387" w:rsidP="00B02387">
      <w:pPr>
        <w:autoSpaceDE w:val="0"/>
        <w:autoSpaceDN w:val="0"/>
        <w:adjustRightInd w:val="0"/>
        <w:rPr>
          <w:rFonts w:ascii="Arial" w:hAnsi="Arial" w:cs="Arial"/>
          <w:sz w:val="24"/>
          <w:szCs w:val="24"/>
        </w:rPr>
      </w:pPr>
    </w:p>
    <w:p w:rsidR="00B02387" w:rsidRPr="00B02387" w:rsidRDefault="00B02387" w:rsidP="00B02387">
      <w:pPr>
        <w:autoSpaceDE w:val="0"/>
        <w:autoSpaceDN w:val="0"/>
        <w:adjustRightInd w:val="0"/>
        <w:ind w:left="720"/>
        <w:rPr>
          <w:rFonts w:ascii="Arial" w:hAnsi="Arial" w:cs="Arial"/>
          <w:color w:val="333333"/>
          <w:sz w:val="24"/>
          <w:szCs w:val="24"/>
        </w:rPr>
      </w:pPr>
      <w:r w:rsidRPr="00B02387">
        <w:rPr>
          <w:rFonts w:ascii="Arial" w:hAnsi="Arial" w:cs="Arial"/>
          <w:color w:val="0000FF"/>
          <w:sz w:val="24"/>
          <w:szCs w:val="24"/>
        </w:rPr>
        <w:t xml:space="preserve">Expressive arts: </w:t>
      </w:r>
      <w:r w:rsidRPr="00B02387">
        <w:rPr>
          <w:rFonts w:ascii="Arial" w:hAnsi="Arial" w:cs="Arial"/>
          <w:color w:val="333333"/>
          <w:sz w:val="24"/>
          <w:szCs w:val="24"/>
        </w:rPr>
        <w:t>The inspiration and power of the arts play a vital role in enabling our children and young people to enhance their creative talent and develop their artistic skills.</w:t>
      </w:r>
    </w:p>
    <w:p w:rsidR="00B02387" w:rsidRPr="00B02387" w:rsidRDefault="00B02387" w:rsidP="00B02387">
      <w:pPr>
        <w:autoSpaceDE w:val="0"/>
        <w:autoSpaceDN w:val="0"/>
        <w:adjustRightInd w:val="0"/>
        <w:rPr>
          <w:rFonts w:ascii="Arial" w:hAnsi="Arial" w:cs="Arial"/>
          <w:color w:val="333333"/>
          <w:sz w:val="24"/>
          <w:szCs w:val="24"/>
        </w:rPr>
      </w:pPr>
      <w:r>
        <w:rPr>
          <w:rFonts w:ascii="Arial" w:hAnsi="Arial" w:cs="Arial"/>
          <w:color w:val="333333"/>
          <w:sz w:val="24"/>
          <w:szCs w:val="24"/>
        </w:rPr>
        <w:tab/>
      </w:r>
    </w:p>
    <w:p w:rsidR="00B02387" w:rsidRPr="00B02387" w:rsidRDefault="00B02387" w:rsidP="00B02387">
      <w:pPr>
        <w:autoSpaceDE w:val="0"/>
        <w:autoSpaceDN w:val="0"/>
        <w:adjustRightInd w:val="0"/>
        <w:ind w:left="720"/>
        <w:rPr>
          <w:rFonts w:ascii="Arial" w:hAnsi="Arial" w:cs="Arial"/>
          <w:color w:val="333333"/>
          <w:sz w:val="24"/>
          <w:szCs w:val="24"/>
        </w:rPr>
      </w:pPr>
      <w:r w:rsidRPr="00B02387">
        <w:rPr>
          <w:rFonts w:ascii="Arial" w:hAnsi="Arial" w:cs="Arial"/>
          <w:color w:val="0000FF"/>
          <w:sz w:val="24"/>
          <w:szCs w:val="24"/>
        </w:rPr>
        <w:t xml:space="preserve">Health and wellbeing: </w:t>
      </w:r>
      <w:r w:rsidRPr="00B02387">
        <w:rPr>
          <w:rFonts w:ascii="Arial" w:hAnsi="Arial" w:cs="Arial"/>
          <w:color w:val="333333"/>
          <w:sz w:val="24"/>
          <w:szCs w:val="24"/>
        </w:rPr>
        <w:t>Learning in health and wellbeing ensures that children and young people develop the knowledge, understanding and skills which they need now and in the future to help them with their physical, emotional and social wellbeing.</w:t>
      </w:r>
    </w:p>
    <w:p w:rsidR="00B02387" w:rsidRPr="00B02387" w:rsidRDefault="00B02387" w:rsidP="00B02387">
      <w:pPr>
        <w:autoSpaceDE w:val="0"/>
        <w:autoSpaceDN w:val="0"/>
        <w:adjustRightInd w:val="0"/>
        <w:rPr>
          <w:rFonts w:ascii="Arial" w:hAnsi="Arial" w:cs="Arial"/>
          <w:color w:val="333333"/>
          <w:sz w:val="24"/>
          <w:szCs w:val="24"/>
        </w:rPr>
      </w:pPr>
    </w:p>
    <w:p w:rsidR="00B02387" w:rsidRPr="00B02387" w:rsidRDefault="00B02387" w:rsidP="00B02387">
      <w:pPr>
        <w:autoSpaceDE w:val="0"/>
        <w:autoSpaceDN w:val="0"/>
        <w:adjustRightInd w:val="0"/>
        <w:ind w:left="720"/>
        <w:rPr>
          <w:rFonts w:ascii="Arial" w:hAnsi="Arial" w:cs="Arial"/>
          <w:color w:val="333333"/>
          <w:sz w:val="24"/>
          <w:szCs w:val="24"/>
        </w:rPr>
      </w:pPr>
      <w:r w:rsidRPr="00B02387">
        <w:rPr>
          <w:rFonts w:ascii="Arial" w:hAnsi="Arial" w:cs="Arial"/>
          <w:color w:val="0000FF"/>
          <w:sz w:val="24"/>
          <w:szCs w:val="24"/>
        </w:rPr>
        <w:lastRenderedPageBreak/>
        <w:t xml:space="preserve">Science: </w:t>
      </w:r>
      <w:r w:rsidRPr="00B02387">
        <w:rPr>
          <w:rFonts w:ascii="Arial" w:hAnsi="Arial" w:cs="Arial"/>
          <w:color w:val="333333"/>
          <w:sz w:val="24"/>
          <w:szCs w:val="24"/>
        </w:rPr>
        <w:t xml:space="preserve">Science and its practical application in healthcare and industry </w:t>
      </w:r>
      <w:proofErr w:type="gramStart"/>
      <w:r w:rsidRPr="00B02387">
        <w:rPr>
          <w:rFonts w:ascii="Arial" w:hAnsi="Arial" w:cs="Arial"/>
          <w:color w:val="333333"/>
          <w:sz w:val="24"/>
          <w:szCs w:val="24"/>
        </w:rPr>
        <w:t>is</w:t>
      </w:r>
      <w:proofErr w:type="gramEnd"/>
      <w:r w:rsidRPr="00B02387">
        <w:rPr>
          <w:rFonts w:ascii="Arial" w:hAnsi="Arial" w:cs="Arial"/>
          <w:color w:val="333333"/>
          <w:sz w:val="24"/>
          <w:szCs w:val="24"/>
        </w:rPr>
        <w:t xml:space="preserve"> central to our economic future, for our health and wellbeing as individuals and as a society.</w:t>
      </w:r>
    </w:p>
    <w:p w:rsidR="00B02387" w:rsidRPr="00B02387" w:rsidRDefault="00B02387" w:rsidP="00B02387">
      <w:pPr>
        <w:autoSpaceDE w:val="0"/>
        <w:autoSpaceDN w:val="0"/>
        <w:adjustRightInd w:val="0"/>
        <w:rPr>
          <w:rFonts w:ascii="Arial" w:hAnsi="Arial" w:cs="Arial"/>
          <w:color w:val="333333"/>
          <w:sz w:val="24"/>
          <w:szCs w:val="24"/>
        </w:rPr>
      </w:pPr>
    </w:p>
    <w:p w:rsidR="00B02387" w:rsidRPr="00B02387" w:rsidRDefault="00B02387" w:rsidP="00B02387">
      <w:pPr>
        <w:autoSpaceDE w:val="0"/>
        <w:autoSpaceDN w:val="0"/>
        <w:adjustRightInd w:val="0"/>
        <w:ind w:left="720"/>
        <w:rPr>
          <w:rFonts w:ascii="Arial" w:hAnsi="Arial" w:cs="Arial"/>
          <w:color w:val="333333"/>
          <w:sz w:val="24"/>
          <w:szCs w:val="24"/>
        </w:rPr>
      </w:pPr>
      <w:r w:rsidRPr="00B02387">
        <w:rPr>
          <w:rFonts w:ascii="Arial" w:hAnsi="Arial" w:cs="Arial"/>
          <w:color w:val="0000FF"/>
          <w:sz w:val="24"/>
          <w:szCs w:val="24"/>
        </w:rPr>
        <w:t xml:space="preserve">Social Studies:  </w:t>
      </w:r>
      <w:r w:rsidRPr="00B02387">
        <w:rPr>
          <w:rFonts w:ascii="Arial" w:hAnsi="Arial" w:cs="Arial"/>
          <w:color w:val="333333"/>
          <w:sz w:val="24"/>
          <w:szCs w:val="24"/>
        </w:rPr>
        <w:t>Through social studies, children and young people develop their understanding of the world by learning about other people and places both past and present, societies, their beliefs and values.</w:t>
      </w:r>
    </w:p>
    <w:p w:rsidR="00B02387" w:rsidRPr="00B02387" w:rsidRDefault="00B02387" w:rsidP="00B02387">
      <w:pPr>
        <w:autoSpaceDE w:val="0"/>
        <w:autoSpaceDN w:val="0"/>
        <w:adjustRightInd w:val="0"/>
        <w:rPr>
          <w:rFonts w:ascii="Arial" w:hAnsi="Arial" w:cs="Arial"/>
          <w:color w:val="333333"/>
          <w:sz w:val="24"/>
          <w:szCs w:val="24"/>
        </w:rPr>
      </w:pPr>
    </w:p>
    <w:p w:rsidR="00B02387" w:rsidRPr="00B02387" w:rsidRDefault="00B02387" w:rsidP="00B02387">
      <w:pPr>
        <w:autoSpaceDE w:val="0"/>
        <w:autoSpaceDN w:val="0"/>
        <w:adjustRightInd w:val="0"/>
        <w:ind w:left="720"/>
        <w:rPr>
          <w:rFonts w:ascii="Arial" w:hAnsi="Arial" w:cs="Arial"/>
          <w:color w:val="333333"/>
          <w:sz w:val="24"/>
          <w:szCs w:val="24"/>
        </w:rPr>
      </w:pPr>
      <w:r w:rsidRPr="00B02387">
        <w:rPr>
          <w:rFonts w:ascii="Arial" w:hAnsi="Arial" w:cs="Arial"/>
          <w:color w:val="0000FF"/>
          <w:sz w:val="24"/>
          <w:szCs w:val="24"/>
        </w:rPr>
        <w:t xml:space="preserve">Religious and moral education: </w:t>
      </w:r>
      <w:r w:rsidRPr="00B02387">
        <w:rPr>
          <w:rFonts w:ascii="Arial" w:hAnsi="Arial" w:cs="Arial"/>
          <w:color w:val="333333"/>
          <w:sz w:val="24"/>
          <w:szCs w:val="24"/>
        </w:rPr>
        <w:t>Religious and moral education includes learning about Christianity, Islam</w:t>
      </w:r>
      <w:r w:rsidR="00771CFF">
        <w:rPr>
          <w:rFonts w:ascii="Arial" w:hAnsi="Arial" w:cs="Arial"/>
          <w:color w:val="333333"/>
          <w:sz w:val="24"/>
          <w:szCs w:val="24"/>
        </w:rPr>
        <w:t>, Judaism</w:t>
      </w:r>
      <w:r w:rsidRPr="00B02387">
        <w:rPr>
          <w:rFonts w:ascii="Arial" w:hAnsi="Arial" w:cs="Arial"/>
          <w:color w:val="333333"/>
          <w:sz w:val="24"/>
          <w:szCs w:val="24"/>
        </w:rPr>
        <w:t xml:space="preserve"> and other world religions, and supports the development of beliefs and values.  </w:t>
      </w:r>
    </w:p>
    <w:p w:rsidR="00B02387" w:rsidRPr="00B02387" w:rsidRDefault="00B02387" w:rsidP="00B02387">
      <w:pPr>
        <w:autoSpaceDE w:val="0"/>
        <w:autoSpaceDN w:val="0"/>
        <w:adjustRightInd w:val="0"/>
        <w:rPr>
          <w:rFonts w:ascii="Arial" w:hAnsi="Arial" w:cs="Arial"/>
          <w:color w:val="333333"/>
          <w:sz w:val="24"/>
          <w:szCs w:val="24"/>
        </w:rPr>
      </w:pPr>
    </w:p>
    <w:p w:rsidR="00B02387" w:rsidRPr="00B02387" w:rsidRDefault="00B02387" w:rsidP="00B02387">
      <w:pPr>
        <w:autoSpaceDE w:val="0"/>
        <w:autoSpaceDN w:val="0"/>
        <w:adjustRightInd w:val="0"/>
        <w:ind w:left="720"/>
        <w:rPr>
          <w:rFonts w:ascii="Arial" w:hAnsi="Arial" w:cs="Arial"/>
          <w:color w:val="333333"/>
          <w:sz w:val="24"/>
          <w:szCs w:val="24"/>
        </w:rPr>
      </w:pPr>
      <w:r w:rsidRPr="00B02387">
        <w:rPr>
          <w:rFonts w:ascii="Arial" w:hAnsi="Arial" w:cs="Arial"/>
          <w:color w:val="0000FF"/>
          <w:sz w:val="24"/>
          <w:szCs w:val="24"/>
        </w:rPr>
        <w:t xml:space="preserve">Languages: </w:t>
      </w:r>
      <w:r w:rsidRPr="00B02387">
        <w:rPr>
          <w:rFonts w:ascii="Arial" w:hAnsi="Arial" w:cs="Arial"/>
          <w:color w:val="333333"/>
          <w:sz w:val="24"/>
          <w:szCs w:val="24"/>
        </w:rPr>
        <w:t>Knowing other languages and understanding other cultures is a 21st century skill set for students as they prepare to live and work in a global society.</w:t>
      </w:r>
      <w:r w:rsidR="00771CFF">
        <w:rPr>
          <w:rFonts w:ascii="Arial" w:hAnsi="Arial" w:cs="Arial"/>
          <w:color w:val="333333"/>
          <w:sz w:val="24"/>
          <w:szCs w:val="24"/>
        </w:rPr>
        <w:t xml:space="preserve"> We teach French from P5 toP7 and introduce Gaelic across the whole school.</w:t>
      </w:r>
    </w:p>
    <w:p w:rsidR="00B02387" w:rsidRPr="00B02387" w:rsidRDefault="00B02387" w:rsidP="00B02387">
      <w:pPr>
        <w:autoSpaceDE w:val="0"/>
        <w:autoSpaceDN w:val="0"/>
        <w:adjustRightInd w:val="0"/>
        <w:rPr>
          <w:rFonts w:ascii="Arial" w:hAnsi="Arial" w:cs="Arial"/>
          <w:color w:val="333333"/>
          <w:sz w:val="24"/>
          <w:szCs w:val="24"/>
        </w:rPr>
      </w:pPr>
    </w:p>
    <w:p w:rsidR="00B02387" w:rsidRPr="00B02387" w:rsidRDefault="00B02387" w:rsidP="00B02387">
      <w:pPr>
        <w:autoSpaceDE w:val="0"/>
        <w:autoSpaceDN w:val="0"/>
        <w:adjustRightInd w:val="0"/>
        <w:ind w:left="720"/>
        <w:rPr>
          <w:rFonts w:ascii="Arial" w:hAnsi="Arial" w:cs="Arial"/>
          <w:color w:val="333333"/>
          <w:sz w:val="24"/>
          <w:szCs w:val="24"/>
        </w:rPr>
      </w:pPr>
      <w:r w:rsidRPr="00B02387">
        <w:rPr>
          <w:rFonts w:ascii="Arial" w:hAnsi="Arial" w:cs="Arial"/>
          <w:color w:val="0000FF"/>
          <w:sz w:val="24"/>
          <w:szCs w:val="24"/>
        </w:rPr>
        <w:t xml:space="preserve">Mathematics: </w:t>
      </w:r>
      <w:r w:rsidRPr="00B02387">
        <w:rPr>
          <w:rFonts w:ascii="Arial" w:hAnsi="Arial" w:cs="Arial"/>
          <w:color w:val="333333"/>
          <w:sz w:val="24"/>
          <w:szCs w:val="24"/>
        </w:rPr>
        <w:t>Mathematics equips us with the skills we need to interpret and analyse information, simplify and solve problems, assess risk and make informed decisions.</w:t>
      </w:r>
    </w:p>
    <w:p w:rsidR="00B02387" w:rsidRPr="00B02387" w:rsidRDefault="00B02387" w:rsidP="00B02387">
      <w:pPr>
        <w:autoSpaceDE w:val="0"/>
        <w:autoSpaceDN w:val="0"/>
        <w:adjustRightInd w:val="0"/>
        <w:rPr>
          <w:rFonts w:ascii="Arial" w:hAnsi="Arial" w:cs="Arial"/>
          <w:color w:val="333333"/>
          <w:sz w:val="24"/>
          <w:szCs w:val="24"/>
        </w:rPr>
      </w:pPr>
    </w:p>
    <w:p w:rsidR="00B02387" w:rsidRPr="00B02387" w:rsidRDefault="00B02387" w:rsidP="00B02387">
      <w:pPr>
        <w:autoSpaceDE w:val="0"/>
        <w:autoSpaceDN w:val="0"/>
        <w:adjustRightInd w:val="0"/>
        <w:ind w:left="720"/>
        <w:rPr>
          <w:rFonts w:ascii="Arial" w:hAnsi="Arial" w:cs="Arial"/>
          <w:b/>
          <w:sz w:val="24"/>
          <w:szCs w:val="24"/>
          <w:u w:val="single"/>
        </w:rPr>
      </w:pPr>
      <w:r w:rsidRPr="00B02387">
        <w:rPr>
          <w:rFonts w:ascii="Arial" w:hAnsi="Arial" w:cs="Arial"/>
          <w:color w:val="0000FF"/>
          <w:sz w:val="24"/>
          <w:szCs w:val="24"/>
        </w:rPr>
        <w:t xml:space="preserve">Technologies: </w:t>
      </w:r>
      <w:r w:rsidRPr="00B02387">
        <w:rPr>
          <w:rFonts w:ascii="Arial" w:hAnsi="Arial" w:cs="Arial"/>
          <w:color w:val="333333"/>
          <w:sz w:val="24"/>
          <w:szCs w:val="24"/>
        </w:rPr>
        <w:t>The range of subjects in technical education has changed significantly over the last two decades and now includes craft, design, engineering and graphics.</w:t>
      </w:r>
    </w:p>
    <w:p w:rsidR="00B02387" w:rsidRPr="00B02387" w:rsidRDefault="00B02387" w:rsidP="00B02387">
      <w:pPr>
        <w:rPr>
          <w:rFonts w:ascii="Arial" w:hAnsi="Arial" w:cs="Arial"/>
          <w:b/>
          <w:sz w:val="24"/>
          <w:szCs w:val="24"/>
          <w:u w:val="single"/>
        </w:rPr>
      </w:pPr>
    </w:p>
    <w:p w:rsidR="00B02387" w:rsidRDefault="00B02387" w:rsidP="00B02387">
      <w:pPr>
        <w:ind w:left="720"/>
        <w:rPr>
          <w:rFonts w:ascii="Arial" w:hAnsi="Arial" w:cs="Arial"/>
          <w:sz w:val="24"/>
          <w:szCs w:val="24"/>
        </w:rPr>
      </w:pPr>
      <w:r w:rsidRPr="00B02387">
        <w:rPr>
          <w:rFonts w:ascii="Arial" w:hAnsi="Arial" w:cs="Arial"/>
          <w:sz w:val="24"/>
          <w:szCs w:val="24"/>
        </w:rPr>
        <w:t>There will be opportunities throughout the year for parents and carers to learn more about aspects of the curriculum and to be consulted about significant changes if appropriate.  We hold informatio</w:t>
      </w:r>
      <w:r>
        <w:rPr>
          <w:rFonts w:ascii="Arial" w:hAnsi="Arial" w:cs="Arial"/>
          <w:sz w:val="24"/>
          <w:szCs w:val="24"/>
        </w:rPr>
        <w:t xml:space="preserve">n evenings in August/September </w:t>
      </w:r>
      <w:r w:rsidRPr="00B02387">
        <w:rPr>
          <w:rFonts w:ascii="Arial" w:hAnsi="Arial" w:cs="Arial"/>
          <w:sz w:val="24"/>
          <w:szCs w:val="24"/>
        </w:rPr>
        <w:t>and send home the curricular outline leaflet for each class in early September.</w:t>
      </w:r>
      <w:r w:rsidR="00771CFF">
        <w:rPr>
          <w:rFonts w:ascii="Arial" w:hAnsi="Arial" w:cs="Arial"/>
          <w:sz w:val="24"/>
          <w:szCs w:val="24"/>
        </w:rPr>
        <w:t xml:space="preserve"> Parents also engage through sharing the learning events, class pages on the school website and their child’s learning logs. </w:t>
      </w:r>
    </w:p>
    <w:p w:rsidR="00B02387" w:rsidRDefault="00B02387" w:rsidP="00B02387">
      <w:pPr>
        <w:ind w:left="720"/>
        <w:rPr>
          <w:rFonts w:ascii="Arial" w:hAnsi="Arial" w:cs="Arial"/>
          <w:b/>
          <w:bCs/>
          <w:sz w:val="24"/>
          <w:szCs w:val="24"/>
        </w:rPr>
      </w:pPr>
      <w:r>
        <w:rPr>
          <w:rFonts w:ascii="Arial" w:hAnsi="Arial" w:cs="Arial"/>
          <w:b/>
          <w:bCs/>
          <w:sz w:val="24"/>
          <w:szCs w:val="24"/>
        </w:rPr>
        <w:br/>
      </w:r>
      <w:r w:rsidRPr="00B02387">
        <w:rPr>
          <w:rFonts w:ascii="Arial" w:hAnsi="Arial" w:cs="Arial"/>
          <w:b/>
          <w:bCs/>
          <w:sz w:val="24"/>
          <w:szCs w:val="24"/>
        </w:rPr>
        <w:t>Our Golden Rules</w:t>
      </w:r>
      <w:r w:rsidR="0014665D">
        <w:rPr>
          <w:rFonts w:ascii="Arial" w:hAnsi="Arial" w:cs="Arial"/>
          <w:b/>
          <w:bCs/>
          <w:sz w:val="24"/>
          <w:szCs w:val="24"/>
        </w:rPr>
        <w:t xml:space="preserve"> and Golden Time</w:t>
      </w:r>
    </w:p>
    <w:p w:rsidR="00B02387" w:rsidRPr="00B02387" w:rsidRDefault="00B02387" w:rsidP="00F473F2">
      <w:pPr>
        <w:numPr>
          <w:ilvl w:val="0"/>
          <w:numId w:val="3"/>
        </w:numPr>
        <w:spacing w:after="0" w:line="240" w:lineRule="auto"/>
        <w:jc w:val="both"/>
        <w:rPr>
          <w:rFonts w:ascii="Arial" w:eastAsia="Times New Roman" w:hAnsi="Arial" w:cs="Times New Roman"/>
          <w:sz w:val="24"/>
          <w:szCs w:val="24"/>
          <w:lang w:eastAsia="en-GB"/>
        </w:rPr>
      </w:pPr>
      <w:r w:rsidRPr="00B02387">
        <w:rPr>
          <w:rFonts w:ascii="Arial" w:eastAsia="Times New Roman" w:hAnsi="Arial" w:cs="Times New Roman"/>
          <w:sz w:val="24"/>
          <w:szCs w:val="24"/>
          <w:lang w:eastAsia="en-GB"/>
        </w:rPr>
        <w:t>Do be kind and helpful, don’t hurt anybody.</w:t>
      </w:r>
    </w:p>
    <w:p w:rsidR="00B02387" w:rsidRPr="00B02387" w:rsidRDefault="00F473F2" w:rsidP="00F473F2">
      <w:pPr>
        <w:numPr>
          <w:ilvl w:val="0"/>
          <w:numId w:val="3"/>
        </w:numPr>
        <w:spacing w:after="0" w:line="240" w:lineRule="auto"/>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Do</w:t>
      </w:r>
      <w:r w:rsidR="00B02387" w:rsidRPr="00B02387">
        <w:rPr>
          <w:rFonts w:ascii="Arial" w:eastAsia="Times New Roman" w:hAnsi="Arial" w:cs="Times New Roman"/>
          <w:sz w:val="24"/>
          <w:szCs w:val="24"/>
          <w:lang w:eastAsia="en-GB"/>
        </w:rPr>
        <w:t xml:space="preserve"> work hard, don’t waste time</w:t>
      </w:r>
    </w:p>
    <w:p w:rsidR="00B02387" w:rsidRPr="00B02387" w:rsidRDefault="00B02387" w:rsidP="00F473F2">
      <w:pPr>
        <w:numPr>
          <w:ilvl w:val="0"/>
          <w:numId w:val="3"/>
        </w:numPr>
        <w:spacing w:after="0" w:line="240" w:lineRule="auto"/>
        <w:jc w:val="both"/>
        <w:rPr>
          <w:rFonts w:ascii="Arial" w:eastAsia="Times New Roman" w:hAnsi="Arial" w:cs="Times New Roman"/>
          <w:sz w:val="24"/>
          <w:szCs w:val="24"/>
          <w:lang w:eastAsia="en-GB"/>
        </w:rPr>
      </w:pPr>
      <w:r w:rsidRPr="00B02387">
        <w:rPr>
          <w:rFonts w:ascii="Arial" w:eastAsia="Times New Roman" w:hAnsi="Arial" w:cs="Times New Roman"/>
          <w:sz w:val="24"/>
          <w:szCs w:val="24"/>
          <w:lang w:eastAsia="en-GB"/>
        </w:rPr>
        <w:t>Do listen to people, don’t interrupt</w:t>
      </w:r>
    </w:p>
    <w:p w:rsidR="00B02387" w:rsidRPr="00B02387" w:rsidRDefault="00B02387" w:rsidP="00F473F2">
      <w:pPr>
        <w:numPr>
          <w:ilvl w:val="0"/>
          <w:numId w:val="3"/>
        </w:numPr>
        <w:spacing w:after="0" w:line="240" w:lineRule="auto"/>
        <w:jc w:val="both"/>
        <w:rPr>
          <w:rFonts w:ascii="Arial" w:eastAsia="Times New Roman" w:hAnsi="Arial" w:cs="Times New Roman"/>
          <w:sz w:val="24"/>
          <w:szCs w:val="24"/>
          <w:lang w:eastAsia="en-GB"/>
        </w:rPr>
      </w:pPr>
      <w:r w:rsidRPr="00B02387">
        <w:rPr>
          <w:rFonts w:ascii="Arial" w:eastAsia="Times New Roman" w:hAnsi="Arial" w:cs="Times New Roman"/>
          <w:sz w:val="24"/>
          <w:szCs w:val="24"/>
          <w:lang w:eastAsia="en-GB"/>
        </w:rPr>
        <w:t>Do be honest, don’t cover up the truth</w:t>
      </w:r>
    </w:p>
    <w:p w:rsidR="00B02387" w:rsidRDefault="00B02387" w:rsidP="00F473F2">
      <w:pPr>
        <w:numPr>
          <w:ilvl w:val="0"/>
          <w:numId w:val="3"/>
        </w:numPr>
        <w:spacing w:after="0" w:line="240" w:lineRule="auto"/>
        <w:jc w:val="both"/>
        <w:rPr>
          <w:rFonts w:ascii="Arial" w:eastAsia="Times New Roman" w:hAnsi="Arial" w:cs="Times New Roman"/>
          <w:sz w:val="24"/>
          <w:szCs w:val="24"/>
          <w:lang w:eastAsia="en-GB"/>
        </w:rPr>
      </w:pPr>
      <w:r w:rsidRPr="00B02387">
        <w:rPr>
          <w:rFonts w:ascii="Arial" w:eastAsia="Times New Roman" w:hAnsi="Arial" w:cs="Times New Roman"/>
          <w:sz w:val="24"/>
          <w:szCs w:val="24"/>
          <w:lang w:eastAsia="en-GB"/>
        </w:rPr>
        <w:t>Do look after property, don’t waste or damage things</w:t>
      </w:r>
    </w:p>
    <w:p w:rsidR="00B02387" w:rsidRDefault="00B02387" w:rsidP="00B02387">
      <w:pPr>
        <w:spacing w:after="0" w:line="240" w:lineRule="auto"/>
        <w:ind w:left="720"/>
        <w:rPr>
          <w:rFonts w:ascii="Arial" w:eastAsia="Times New Roman" w:hAnsi="Arial" w:cs="Times New Roman"/>
          <w:sz w:val="24"/>
          <w:szCs w:val="24"/>
          <w:lang w:eastAsia="en-GB"/>
        </w:rPr>
      </w:pPr>
    </w:p>
    <w:p w:rsidR="0014665D" w:rsidRDefault="0014665D" w:rsidP="0014665D">
      <w:pPr>
        <w:spacing w:after="0" w:line="240" w:lineRule="auto"/>
        <w:ind w:left="720"/>
        <w:rPr>
          <w:rFonts w:ascii="Arial" w:eastAsia="Times New Roman" w:hAnsi="Arial" w:cs="Times New Roman"/>
          <w:sz w:val="24"/>
          <w:szCs w:val="24"/>
          <w:lang w:eastAsia="en-GB"/>
        </w:rPr>
      </w:pPr>
      <w:r>
        <w:rPr>
          <w:rFonts w:ascii="Arial" w:eastAsia="Times New Roman" w:hAnsi="Arial" w:cs="Times New Roman"/>
          <w:sz w:val="24"/>
          <w:szCs w:val="24"/>
          <w:lang w:eastAsia="en-GB"/>
        </w:rPr>
        <w:t>We use a Consequences A</w:t>
      </w:r>
      <w:r w:rsidR="00D83D23">
        <w:rPr>
          <w:rFonts w:ascii="Arial" w:eastAsia="Times New Roman" w:hAnsi="Arial" w:cs="Times New Roman"/>
          <w:sz w:val="24"/>
          <w:szCs w:val="24"/>
          <w:lang w:eastAsia="en-GB"/>
        </w:rPr>
        <w:t xml:space="preserve">pproach to ensure consistency </w:t>
      </w:r>
      <w:r>
        <w:rPr>
          <w:rFonts w:ascii="Arial" w:eastAsia="Times New Roman" w:hAnsi="Arial" w:cs="Times New Roman"/>
          <w:sz w:val="24"/>
          <w:szCs w:val="24"/>
          <w:lang w:eastAsia="en-GB"/>
        </w:rPr>
        <w:t>across all stages for keeping the Golden Rules and any loss of Golden Time.</w:t>
      </w:r>
    </w:p>
    <w:p w:rsidR="00D83D23" w:rsidRDefault="0014665D" w:rsidP="0014665D">
      <w:pPr>
        <w:spacing w:after="0" w:line="240" w:lineRule="auto"/>
        <w:ind w:left="720"/>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(Some of our children with additional support needs and have alternative behaviour support plans, as the </w:t>
      </w:r>
      <w:proofErr w:type="spellStart"/>
      <w:r>
        <w:rPr>
          <w:rFonts w:ascii="Arial" w:eastAsia="Times New Roman" w:hAnsi="Arial" w:cs="Times New Roman"/>
          <w:sz w:val="24"/>
          <w:szCs w:val="24"/>
          <w:lang w:eastAsia="en-GB"/>
        </w:rPr>
        <w:t>Goldren</w:t>
      </w:r>
      <w:proofErr w:type="spellEnd"/>
      <w:r>
        <w:rPr>
          <w:rFonts w:ascii="Arial" w:eastAsia="Times New Roman" w:hAnsi="Arial" w:cs="Times New Roman"/>
          <w:sz w:val="24"/>
          <w:szCs w:val="24"/>
          <w:lang w:eastAsia="en-GB"/>
        </w:rPr>
        <w:t xml:space="preserve"> Rules and Golden Time system is not appropriate for their needs.)</w:t>
      </w:r>
    </w:p>
    <w:p w:rsidR="00D83D23" w:rsidRDefault="00D83D23" w:rsidP="00D83D23">
      <w:pPr>
        <w:spacing w:after="0" w:line="240" w:lineRule="auto"/>
        <w:ind w:left="720"/>
        <w:rPr>
          <w:rFonts w:ascii="Arial" w:eastAsia="Times New Roman" w:hAnsi="Arial" w:cs="Times New Roman"/>
          <w:sz w:val="24"/>
          <w:szCs w:val="24"/>
          <w:lang w:eastAsia="en-GB"/>
        </w:rPr>
      </w:pPr>
    </w:p>
    <w:p w:rsidR="00D83D23" w:rsidRDefault="00D83D23" w:rsidP="00D83D23">
      <w:pPr>
        <w:spacing w:after="0" w:line="240" w:lineRule="auto"/>
        <w:ind w:left="720"/>
        <w:rPr>
          <w:rFonts w:ascii="Arial" w:eastAsia="Times New Roman" w:hAnsi="Arial" w:cs="Times New Roman"/>
          <w:sz w:val="24"/>
          <w:szCs w:val="24"/>
          <w:lang w:eastAsia="en-GB"/>
        </w:rPr>
      </w:pPr>
    </w:p>
    <w:p w:rsidR="00B02387" w:rsidRPr="00B02387" w:rsidRDefault="00B02387" w:rsidP="00B02387">
      <w:pPr>
        <w:spacing w:after="0" w:line="240" w:lineRule="auto"/>
        <w:ind w:left="720"/>
        <w:rPr>
          <w:rFonts w:ascii="Arial" w:eastAsia="Times New Roman" w:hAnsi="Arial" w:cs="Times New Roman"/>
          <w:b/>
          <w:bCs/>
          <w:sz w:val="24"/>
          <w:szCs w:val="24"/>
          <w:lang w:eastAsia="en-GB"/>
        </w:rPr>
      </w:pPr>
      <w:r w:rsidRPr="00B02387">
        <w:rPr>
          <w:rFonts w:ascii="Arial" w:eastAsia="Times New Roman" w:hAnsi="Arial" w:cs="Times New Roman"/>
          <w:b/>
          <w:bCs/>
          <w:sz w:val="24"/>
          <w:szCs w:val="24"/>
          <w:lang w:eastAsia="en-GB"/>
        </w:rPr>
        <w:t xml:space="preserve">House System </w:t>
      </w:r>
    </w:p>
    <w:p w:rsidR="00B02387" w:rsidRPr="00B02387" w:rsidRDefault="00B02387" w:rsidP="00B02387">
      <w:pPr>
        <w:ind w:left="720"/>
        <w:rPr>
          <w:rFonts w:ascii="Arial" w:hAnsi="Arial" w:cs="Arial"/>
          <w:sz w:val="24"/>
          <w:szCs w:val="24"/>
        </w:rPr>
      </w:pPr>
      <w:r>
        <w:rPr>
          <w:rFonts w:ascii="Arial" w:hAnsi="Arial" w:cs="Arial"/>
          <w:sz w:val="24"/>
          <w:szCs w:val="24"/>
        </w:rPr>
        <w:br/>
      </w:r>
      <w:r w:rsidRPr="00B02387">
        <w:rPr>
          <w:rFonts w:ascii="Arial" w:hAnsi="Arial" w:cs="Arial"/>
          <w:sz w:val="24"/>
          <w:szCs w:val="24"/>
        </w:rPr>
        <w:t>We have 4 houses: Fish (red), Bell (yellow), Tree (green), Bird (blue). Each child is in a house and can earn house points from all staff, visitors, in class, in the playground, in dinner etc. Points are awarded for:</w:t>
      </w:r>
      <w:r w:rsidRPr="00B02387">
        <w:rPr>
          <w:rFonts w:ascii="Arial" w:hAnsi="Arial" w:cs="Arial"/>
          <w:sz w:val="24"/>
          <w:szCs w:val="24"/>
        </w:rPr>
        <w:br/>
      </w:r>
    </w:p>
    <w:p w:rsidR="00B02387" w:rsidRPr="00B02387" w:rsidRDefault="00B02387" w:rsidP="00B02387">
      <w:pPr>
        <w:ind w:left="720"/>
        <w:rPr>
          <w:rFonts w:ascii="Arial" w:hAnsi="Arial" w:cs="Arial"/>
          <w:sz w:val="24"/>
          <w:szCs w:val="24"/>
        </w:rPr>
      </w:pPr>
      <w:r w:rsidRPr="00B02387">
        <w:rPr>
          <w:rFonts w:ascii="Arial" w:hAnsi="Arial" w:cs="Arial"/>
          <w:sz w:val="24"/>
          <w:szCs w:val="24"/>
        </w:rPr>
        <w:lastRenderedPageBreak/>
        <w:t>Citizenship – manners, attitude, community involvement, representing the school, relationships with others</w:t>
      </w:r>
      <w:r w:rsidRPr="00B02387">
        <w:rPr>
          <w:rFonts w:ascii="Arial" w:hAnsi="Arial" w:cs="Arial"/>
          <w:sz w:val="24"/>
          <w:szCs w:val="24"/>
        </w:rPr>
        <w:br/>
      </w:r>
    </w:p>
    <w:p w:rsidR="00B02387" w:rsidRPr="00B02387" w:rsidRDefault="00B02387" w:rsidP="00B02387">
      <w:pPr>
        <w:ind w:left="720"/>
        <w:rPr>
          <w:rFonts w:ascii="Arial" w:hAnsi="Arial" w:cs="Arial"/>
          <w:sz w:val="24"/>
          <w:szCs w:val="24"/>
        </w:rPr>
      </w:pPr>
      <w:r w:rsidRPr="00B02387">
        <w:rPr>
          <w:rFonts w:ascii="Arial" w:hAnsi="Arial" w:cs="Arial"/>
          <w:sz w:val="24"/>
          <w:szCs w:val="24"/>
        </w:rPr>
        <w:t xml:space="preserve">Achievements – outstanding work, meeting targets, outside achievements, homework, test results </w:t>
      </w:r>
      <w:r w:rsidRPr="00B02387">
        <w:rPr>
          <w:rFonts w:ascii="Arial" w:hAnsi="Arial" w:cs="Arial"/>
          <w:sz w:val="24"/>
          <w:szCs w:val="24"/>
        </w:rPr>
        <w:br/>
      </w:r>
    </w:p>
    <w:p w:rsidR="00B02387" w:rsidRPr="00B02387" w:rsidRDefault="00B02387" w:rsidP="00B02387">
      <w:pPr>
        <w:ind w:left="720"/>
        <w:rPr>
          <w:rFonts w:ascii="Arial" w:hAnsi="Arial" w:cs="Arial"/>
          <w:sz w:val="24"/>
          <w:szCs w:val="24"/>
        </w:rPr>
      </w:pPr>
      <w:r w:rsidRPr="00B02387">
        <w:rPr>
          <w:rFonts w:ascii="Arial" w:hAnsi="Arial" w:cs="Arial"/>
          <w:sz w:val="24"/>
          <w:szCs w:val="24"/>
        </w:rPr>
        <w:t>Behaviour – improved behaviour, consistently good behaviour, representing the school</w:t>
      </w:r>
      <w:r w:rsidRPr="00B02387">
        <w:rPr>
          <w:rFonts w:ascii="Arial" w:hAnsi="Arial" w:cs="Arial"/>
          <w:sz w:val="24"/>
          <w:szCs w:val="24"/>
        </w:rPr>
        <w:br/>
      </w:r>
    </w:p>
    <w:p w:rsidR="00B02387" w:rsidRPr="00B02387" w:rsidRDefault="00B02387" w:rsidP="00B02387">
      <w:pPr>
        <w:ind w:left="720"/>
        <w:rPr>
          <w:rFonts w:ascii="Arial" w:hAnsi="Arial" w:cs="Arial"/>
          <w:sz w:val="24"/>
          <w:szCs w:val="24"/>
        </w:rPr>
      </w:pPr>
      <w:r w:rsidRPr="00B02387">
        <w:rPr>
          <w:rFonts w:ascii="Arial" w:hAnsi="Arial" w:cs="Arial"/>
          <w:sz w:val="24"/>
          <w:szCs w:val="24"/>
        </w:rPr>
        <w:t>Effort – consistently working hard, participating across all areas PE, playground, dinner school</w:t>
      </w:r>
      <w:r w:rsidRPr="00B02387">
        <w:rPr>
          <w:rFonts w:ascii="Arial" w:hAnsi="Arial" w:cs="Arial"/>
          <w:sz w:val="24"/>
          <w:szCs w:val="24"/>
        </w:rPr>
        <w:br/>
      </w:r>
    </w:p>
    <w:p w:rsidR="00214ABB" w:rsidRDefault="00B02387" w:rsidP="00C014EA">
      <w:pPr>
        <w:ind w:left="720"/>
        <w:rPr>
          <w:rFonts w:ascii="Arial" w:hAnsi="Arial" w:cs="Arial"/>
          <w:sz w:val="24"/>
          <w:szCs w:val="24"/>
        </w:rPr>
      </w:pPr>
      <w:r w:rsidRPr="00B02387">
        <w:rPr>
          <w:rFonts w:ascii="Arial" w:hAnsi="Arial" w:cs="Arial"/>
          <w:sz w:val="24"/>
          <w:szCs w:val="24"/>
        </w:rPr>
        <w:t xml:space="preserve">The weekly totals are announced at assembly and each term the winning house has a treat. There is a house shield presented to the winning house in June each year. </w:t>
      </w:r>
    </w:p>
    <w:p w:rsidR="00AB23A6" w:rsidRDefault="00AB23A6" w:rsidP="00AB23A6">
      <w:pPr>
        <w:ind w:left="720"/>
        <w:rPr>
          <w:rFonts w:ascii="Arial" w:hAnsi="Arial" w:cs="Arial"/>
          <w:b/>
          <w:bCs/>
          <w:sz w:val="24"/>
          <w:szCs w:val="24"/>
        </w:rPr>
      </w:pPr>
      <w:r>
        <w:rPr>
          <w:rFonts w:ascii="Arial" w:hAnsi="Arial" w:cs="Arial"/>
          <w:sz w:val="24"/>
          <w:szCs w:val="24"/>
        </w:rPr>
        <w:br/>
      </w:r>
      <w:r w:rsidRPr="00AB23A6">
        <w:rPr>
          <w:rFonts w:ascii="Arial" w:hAnsi="Arial" w:cs="Arial"/>
          <w:b/>
          <w:bCs/>
          <w:sz w:val="24"/>
          <w:szCs w:val="24"/>
        </w:rPr>
        <w:t>Teaching Approaches</w:t>
      </w:r>
    </w:p>
    <w:p w:rsidR="00AB23A6" w:rsidRPr="00AB23A6" w:rsidRDefault="00AB23A6" w:rsidP="00771CFF">
      <w:pPr>
        <w:ind w:left="720"/>
        <w:rPr>
          <w:rFonts w:ascii="Arial" w:hAnsi="Arial" w:cs="Arial"/>
          <w:sz w:val="24"/>
          <w:szCs w:val="24"/>
        </w:rPr>
      </w:pPr>
      <w:r>
        <w:rPr>
          <w:rFonts w:ascii="Arial" w:hAnsi="Arial" w:cs="Arial"/>
          <w:sz w:val="24"/>
          <w:szCs w:val="24"/>
        </w:rPr>
        <w:t xml:space="preserve">We use a wide range of approaches including </w:t>
      </w:r>
      <w:r w:rsidR="00D83D23">
        <w:rPr>
          <w:rFonts w:ascii="Arial" w:hAnsi="Arial" w:cs="Arial"/>
          <w:sz w:val="24"/>
          <w:szCs w:val="24"/>
        </w:rPr>
        <w:t xml:space="preserve">play based learning, </w:t>
      </w:r>
      <w:r>
        <w:rPr>
          <w:rFonts w:ascii="Arial" w:hAnsi="Arial" w:cs="Arial"/>
          <w:sz w:val="24"/>
          <w:szCs w:val="24"/>
        </w:rPr>
        <w:t>active learning, self-peer assessment, collaborati</w:t>
      </w:r>
      <w:r w:rsidR="00771CFF">
        <w:rPr>
          <w:rFonts w:ascii="Arial" w:hAnsi="Arial" w:cs="Arial"/>
          <w:sz w:val="24"/>
          <w:szCs w:val="24"/>
        </w:rPr>
        <w:t>ve working</w:t>
      </w:r>
      <w:r>
        <w:rPr>
          <w:rFonts w:ascii="Arial" w:hAnsi="Arial" w:cs="Arial"/>
          <w:sz w:val="24"/>
          <w:szCs w:val="24"/>
        </w:rPr>
        <w:t xml:space="preserve">, </w:t>
      </w:r>
      <w:r w:rsidR="008E3090">
        <w:rPr>
          <w:rFonts w:ascii="Arial" w:hAnsi="Arial" w:cs="Arial"/>
          <w:sz w:val="24"/>
          <w:szCs w:val="24"/>
        </w:rPr>
        <w:t xml:space="preserve">learning partners, </w:t>
      </w:r>
      <w:r>
        <w:rPr>
          <w:rFonts w:ascii="Arial" w:hAnsi="Arial" w:cs="Arial"/>
          <w:sz w:val="24"/>
          <w:szCs w:val="24"/>
        </w:rPr>
        <w:t xml:space="preserve">sharing learning resources and </w:t>
      </w:r>
      <w:r w:rsidR="008E3090">
        <w:rPr>
          <w:rFonts w:ascii="Arial" w:hAnsi="Arial" w:cs="Arial"/>
          <w:sz w:val="24"/>
          <w:szCs w:val="24"/>
        </w:rPr>
        <w:t>success criteria, building on prior learning, outdoor learning and homework including research, challenges, literacy circles</w:t>
      </w:r>
      <w:r w:rsidR="00D83D23">
        <w:rPr>
          <w:rFonts w:ascii="Arial" w:hAnsi="Arial" w:cs="Arial"/>
          <w:sz w:val="24"/>
          <w:szCs w:val="24"/>
        </w:rPr>
        <w:t>, reading chains</w:t>
      </w:r>
      <w:r w:rsidR="008E3090">
        <w:rPr>
          <w:rFonts w:ascii="Arial" w:hAnsi="Arial" w:cs="Arial"/>
          <w:sz w:val="24"/>
          <w:szCs w:val="24"/>
        </w:rPr>
        <w:t xml:space="preserve"> and connect4 reading.  </w:t>
      </w:r>
    </w:p>
    <w:p w:rsidR="00C014EA" w:rsidRDefault="00C014EA" w:rsidP="00C014EA">
      <w:pPr>
        <w:ind w:left="720"/>
        <w:rPr>
          <w:rFonts w:ascii="Arial" w:hAnsi="Arial" w:cs="Arial"/>
          <w:sz w:val="24"/>
          <w:szCs w:val="24"/>
        </w:rPr>
      </w:pPr>
    </w:p>
    <w:p w:rsidR="00B02387" w:rsidRPr="00C014EA" w:rsidRDefault="00214ABB" w:rsidP="00214ABB">
      <w:pPr>
        <w:pStyle w:val="ListParagraph"/>
        <w:numPr>
          <w:ilvl w:val="0"/>
          <w:numId w:val="2"/>
        </w:numPr>
        <w:rPr>
          <w:rFonts w:ascii="Arial" w:hAnsi="Arial" w:cs="Arial"/>
          <w:b/>
          <w:bCs/>
          <w:sz w:val="24"/>
          <w:szCs w:val="24"/>
        </w:rPr>
      </w:pPr>
      <w:r w:rsidRPr="00C014EA">
        <w:rPr>
          <w:rFonts w:ascii="Arial" w:hAnsi="Arial" w:cs="Arial"/>
          <w:b/>
          <w:bCs/>
          <w:sz w:val="24"/>
          <w:szCs w:val="24"/>
        </w:rPr>
        <w:t xml:space="preserve">Meeting Learning Needs through Staged Intervention </w:t>
      </w:r>
    </w:p>
    <w:p w:rsidR="00214ABB" w:rsidRDefault="00214ABB" w:rsidP="00214ABB">
      <w:pPr>
        <w:pStyle w:val="ListParagraph"/>
        <w:rPr>
          <w:rFonts w:ascii="Arial" w:hAnsi="Arial" w:cs="Arial"/>
          <w:sz w:val="24"/>
          <w:szCs w:val="24"/>
        </w:rPr>
      </w:pPr>
    </w:p>
    <w:p w:rsidR="00214ABB" w:rsidRDefault="00214ABB" w:rsidP="00214ABB">
      <w:pPr>
        <w:pStyle w:val="ListParagraph"/>
        <w:rPr>
          <w:rFonts w:ascii="Arial" w:hAnsi="Arial" w:cs="Arial"/>
          <w:sz w:val="24"/>
          <w:szCs w:val="24"/>
        </w:rPr>
      </w:pPr>
      <w:r>
        <w:rPr>
          <w:rFonts w:ascii="Arial" w:hAnsi="Arial" w:cs="Arial"/>
          <w:sz w:val="24"/>
          <w:szCs w:val="24"/>
        </w:rPr>
        <w:lastRenderedPageBreak/>
        <w:t xml:space="preserve">Our school ensures all children and young people, including those who come from vulnerable families and require significant input from partner agencies, will become successful learners, confident individuals, responsible citizens and effective contributors. </w:t>
      </w:r>
    </w:p>
    <w:p w:rsidR="00214ABB" w:rsidRDefault="00214ABB" w:rsidP="00214ABB">
      <w:pPr>
        <w:pStyle w:val="ListParagraph"/>
        <w:rPr>
          <w:rFonts w:ascii="Arial" w:hAnsi="Arial" w:cs="Arial"/>
          <w:sz w:val="24"/>
          <w:szCs w:val="24"/>
        </w:rPr>
      </w:pPr>
      <w:r>
        <w:rPr>
          <w:rFonts w:ascii="Arial" w:hAnsi="Arial" w:cs="Arial"/>
          <w:sz w:val="24"/>
          <w:szCs w:val="24"/>
        </w:rPr>
        <w:t xml:space="preserve">We believe that early intervention and a co-ordinated approach by education, social services and health services are essential in enabling the most vulnerable children, young people and their families more choices and chances to achieve. We ensure that children and young people receive support at levels required to meet their additional support needs by using Glasgow’s Staged Intervention Model. </w:t>
      </w:r>
    </w:p>
    <w:p w:rsidR="00214ABB" w:rsidRDefault="00214ABB" w:rsidP="00214ABB">
      <w:pPr>
        <w:pStyle w:val="ListParagraph"/>
        <w:rPr>
          <w:rFonts w:ascii="Arial" w:hAnsi="Arial" w:cs="Arial"/>
          <w:sz w:val="24"/>
          <w:szCs w:val="24"/>
        </w:rPr>
      </w:pPr>
    </w:p>
    <w:p w:rsidR="00214ABB" w:rsidRPr="00C014EA" w:rsidRDefault="00214ABB" w:rsidP="00214ABB">
      <w:pPr>
        <w:pStyle w:val="ListParagraph"/>
        <w:rPr>
          <w:rFonts w:ascii="Arial" w:hAnsi="Arial" w:cs="Arial"/>
          <w:b/>
          <w:bCs/>
          <w:sz w:val="24"/>
          <w:szCs w:val="24"/>
        </w:rPr>
      </w:pPr>
      <w:r w:rsidRPr="00C014EA">
        <w:rPr>
          <w:rFonts w:ascii="Arial" w:hAnsi="Arial" w:cs="Arial"/>
          <w:b/>
          <w:bCs/>
          <w:sz w:val="24"/>
          <w:szCs w:val="24"/>
        </w:rPr>
        <w:t>Stages 1 and 2</w:t>
      </w:r>
    </w:p>
    <w:p w:rsidR="00214ABB" w:rsidRDefault="00214ABB" w:rsidP="00214ABB">
      <w:pPr>
        <w:pStyle w:val="ListParagraph"/>
        <w:rPr>
          <w:rFonts w:ascii="Arial" w:hAnsi="Arial" w:cs="Arial"/>
          <w:sz w:val="24"/>
          <w:szCs w:val="24"/>
        </w:rPr>
      </w:pPr>
    </w:p>
    <w:p w:rsidR="00214ABB" w:rsidRDefault="00214ABB" w:rsidP="00214ABB">
      <w:pPr>
        <w:pStyle w:val="ListParagraph"/>
        <w:rPr>
          <w:rFonts w:ascii="Arial" w:hAnsi="Arial" w:cs="Arial"/>
          <w:sz w:val="24"/>
          <w:szCs w:val="24"/>
        </w:rPr>
      </w:pPr>
      <w:r>
        <w:rPr>
          <w:rFonts w:ascii="Arial" w:hAnsi="Arial" w:cs="Arial"/>
          <w:sz w:val="24"/>
          <w:szCs w:val="24"/>
        </w:rPr>
        <w:t xml:space="preserve">Learning needs are met within establishment </w:t>
      </w:r>
      <w:proofErr w:type="gramStart"/>
      <w:r>
        <w:rPr>
          <w:rFonts w:ascii="Arial" w:hAnsi="Arial" w:cs="Arial"/>
          <w:sz w:val="24"/>
          <w:szCs w:val="24"/>
        </w:rPr>
        <w:t>( through</w:t>
      </w:r>
      <w:proofErr w:type="gramEnd"/>
      <w:r>
        <w:rPr>
          <w:rFonts w:ascii="Arial" w:hAnsi="Arial" w:cs="Arial"/>
          <w:sz w:val="24"/>
          <w:szCs w:val="24"/>
        </w:rPr>
        <w:t xml:space="preserve"> differentiated learning plans, group work, target setting and learning logs). </w:t>
      </w:r>
    </w:p>
    <w:p w:rsidR="00214ABB" w:rsidRPr="00C014EA" w:rsidRDefault="00214ABB" w:rsidP="00214ABB">
      <w:pPr>
        <w:pStyle w:val="ListParagraph"/>
        <w:rPr>
          <w:rFonts w:ascii="Arial" w:hAnsi="Arial" w:cs="Arial"/>
          <w:b/>
          <w:bCs/>
          <w:sz w:val="24"/>
          <w:szCs w:val="24"/>
        </w:rPr>
      </w:pPr>
      <w:r w:rsidRPr="00C014EA">
        <w:rPr>
          <w:rFonts w:ascii="Arial" w:hAnsi="Arial" w:cs="Arial"/>
          <w:b/>
          <w:bCs/>
          <w:sz w:val="24"/>
          <w:szCs w:val="24"/>
        </w:rPr>
        <w:t xml:space="preserve">Stage 3 </w:t>
      </w:r>
    </w:p>
    <w:p w:rsidR="00214ABB" w:rsidRDefault="00214ABB" w:rsidP="00214ABB">
      <w:pPr>
        <w:pStyle w:val="ListParagraph"/>
        <w:rPr>
          <w:rFonts w:ascii="Arial" w:hAnsi="Arial" w:cs="Arial"/>
          <w:sz w:val="24"/>
          <w:szCs w:val="24"/>
        </w:rPr>
      </w:pPr>
    </w:p>
    <w:p w:rsidR="00214ABB" w:rsidRDefault="00214ABB" w:rsidP="00214ABB">
      <w:pPr>
        <w:pStyle w:val="ListParagraph"/>
        <w:rPr>
          <w:rFonts w:ascii="Arial" w:hAnsi="Arial" w:cs="Arial"/>
          <w:sz w:val="24"/>
          <w:szCs w:val="24"/>
        </w:rPr>
      </w:pPr>
      <w:r>
        <w:rPr>
          <w:rFonts w:ascii="Arial" w:hAnsi="Arial" w:cs="Arial"/>
          <w:sz w:val="24"/>
          <w:szCs w:val="24"/>
        </w:rPr>
        <w:t xml:space="preserve">Teachers, </w:t>
      </w:r>
      <w:proofErr w:type="gramStart"/>
      <w:r>
        <w:rPr>
          <w:rFonts w:ascii="Arial" w:hAnsi="Arial" w:cs="Arial"/>
          <w:sz w:val="24"/>
          <w:szCs w:val="24"/>
        </w:rPr>
        <w:t>learning</w:t>
      </w:r>
      <w:proofErr w:type="gramEnd"/>
      <w:r>
        <w:rPr>
          <w:rFonts w:ascii="Arial" w:hAnsi="Arial" w:cs="Arial"/>
          <w:sz w:val="24"/>
          <w:szCs w:val="24"/>
        </w:rPr>
        <w:t xml:space="preserve"> support assistants, Child Development Officers, visiting teachers and other professionals liaise regularly to provide a holistic approach to planning to meet needs through a Wellbeing Assessment &amp; Plan. </w:t>
      </w:r>
    </w:p>
    <w:p w:rsidR="00214ABB" w:rsidRDefault="00214ABB" w:rsidP="00214ABB">
      <w:pPr>
        <w:pStyle w:val="ListParagraph"/>
        <w:rPr>
          <w:rFonts w:ascii="Arial" w:hAnsi="Arial" w:cs="Arial"/>
          <w:sz w:val="24"/>
          <w:szCs w:val="24"/>
        </w:rPr>
      </w:pPr>
    </w:p>
    <w:p w:rsidR="00214ABB" w:rsidRPr="00C014EA" w:rsidRDefault="00214ABB" w:rsidP="00214ABB">
      <w:pPr>
        <w:pStyle w:val="ListParagraph"/>
        <w:rPr>
          <w:rFonts w:ascii="Arial" w:hAnsi="Arial" w:cs="Arial"/>
          <w:b/>
          <w:bCs/>
          <w:sz w:val="24"/>
          <w:szCs w:val="24"/>
        </w:rPr>
      </w:pPr>
      <w:r w:rsidRPr="00C014EA">
        <w:rPr>
          <w:rFonts w:ascii="Arial" w:hAnsi="Arial" w:cs="Arial"/>
          <w:b/>
          <w:bCs/>
          <w:sz w:val="24"/>
          <w:szCs w:val="24"/>
        </w:rPr>
        <w:t xml:space="preserve">Stage 4 </w:t>
      </w:r>
    </w:p>
    <w:p w:rsidR="00214ABB" w:rsidRDefault="00214ABB" w:rsidP="00214ABB">
      <w:pPr>
        <w:pStyle w:val="ListParagraph"/>
        <w:rPr>
          <w:rFonts w:ascii="Arial" w:hAnsi="Arial" w:cs="Arial"/>
          <w:sz w:val="24"/>
          <w:szCs w:val="24"/>
        </w:rPr>
      </w:pPr>
    </w:p>
    <w:p w:rsidR="00B02387" w:rsidRDefault="00214ABB" w:rsidP="00214ABB">
      <w:pPr>
        <w:pStyle w:val="ListParagraph"/>
        <w:rPr>
          <w:rFonts w:ascii="Arial" w:hAnsi="Arial" w:cs="Arial"/>
          <w:sz w:val="24"/>
          <w:szCs w:val="24"/>
        </w:rPr>
      </w:pPr>
      <w:r>
        <w:rPr>
          <w:rFonts w:ascii="Arial" w:hAnsi="Arial" w:cs="Arial"/>
          <w:sz w:val="24"/>
          <w:szCs w:val="24"/>
        </w:rPr>
        <w:t>A multi-agency approach is taken to plan for children and young people who are vulnerable. This will take the form of a Wellbeing Assessment &amp; Plan or Co-ordinated Support Plan (CSP).</w:t>
      </w:r>
    </w:p>
    <w:p w:rsidR="00214ABB" w:rsidRPr="00C014EA" w:rsidRDefault="00214ABB" w:rsidP="00214ABB">
      <w:pPr>
        <w:pStyle w:val="ListParagraph"/>
        <w:rPr>
          <w:rFonts w:ascii="Arial" w:hAnsi="Arial" w:cs="Arial"/>
          <w:b/>
          <w:bCs/>
          <w:sz w:val="24"/>
          <w:szCs w:val="24"/>
        </w:rPr>
      </w:pPr>
    </w:p>
    <w:p w:rsidR="00214ABB" w:rsidRDefault="00214ABB" w:rsidP="00214ABB">
      <w:pPr>
        <w:pStyle w:val="ListParagraph"/>
        <w:numPr>
          <w:ilvl w:val="0"/>
          <w:numId w:val="2"/>
        </w:numPr>
        <w:rPr>
          <w:rFonts w:ascii="Arial" w:hAnsi="Arial" w:cs="Arial"/>
          <w:sz w:val="24"/>
          <w:szCs w:val="24"/>
        </w:rPr>
      </w:pPr>
      <w:r w:rsidRPr="00C014EA">
        <w:rPr>
          <w:rFonts w:ascii="Arial" w:hAnsi="Arial" w:cs="Arial"/>
          <w:b/>
          <w:bCs/>
          <w:sz w:val="24"/>
          <w:szCs w:val="24"/>
        </w:rPr>
        <w:t>Approaches to Positive Behaviour</w:t>
      </w:r>
      <w:r>
        <w:rPr>
          <w:rFonts w:ascii="Arial" w:hAnsi="Arial" w:cs="Arial"/>
          <w:sz w:val="24"/>
          <w:szCs w:val="24"/>
        </w:rPr>
        <w:t xml:space="preserve"> </w:t>
      </w:r>
      <w:r w:rsidR="00C014EA">
        <w:rPr>
          <w:rFonts w:ascii="Arial" w:hAnsi="Arial" w:cs="Arial"/>
          <w:sz w:val="24"/>
          <w:szCs w:val="24"/>
        </w:rPr>
        <w:br/>
      </w:r>
    </w:p>
    <w:p w:rsidR="00214ABB" w:rsidRDefault="00C014EA" w:rsidP="00C014EA">
      <w:pPr>
        <w:pStyle w:val="ListParagraph"/>
        <w:rPr>
          <w:rFonts w:ascii="Arial" w:hAnsi="Arial" w:cs="Arial"/>
          <w:sz w:val="24"/>
          <w:szCs w:val="24"/>
        </w:rPr>
      </w:pPr>
      <w:r>
        <w:rPr>
          <w:rFonts w:ascii="Arial" w:hAnsi="Arial" w:cs="Arial"/>
          <w:sz w:val="24"/>
          <w:szCs w:val="24"/>
        </w:rPr>
        <w:lastRenderedPageBreak/>
        <w:t>Within our school a range or approaches exist to promote positive behaviour based on improved relationships, engagement, motivation and emotional well-being. These include: (Restorative Practices,</w:t>
      </w:r>
      <w:r w:rsidR="00D83D23">
        <w:rPr>
          <w:rFonts w:ascii="Arial" w:hAnsi="Arial" w:cs="Arial"/>
          <w:sz w:val="24"/>
          <w:szCs w:val="24"/>
        </w:rPr>
        <w:t xml:space="preserve"> Growth </w:t>
      </w:r>
      <w:proofErr w:type="spellStart"/>
      <w:r w:rsidR="00D83D23">
        <w:rPr>
          <w:rFonts w:ascii="Arial" w:hAnsi="Arial" w:cs="Arial"/>
          <w:sz w:val="24"/>
          <w:szCs w:val="24"/>
        </w:rPr>
        <w:t>Mindset</w:t>
      </w:r>
      <w:proofErr w:type="spellEnd"/>
      <w:r w:rsidR="00D83D23">
        <w:rPr>
          <w:rFonts w:ascii="Arial" w:hAnsi="Arial" w:cs="Arial"/>
          <w:sz w:val="24"/>
          <w:szCs w:val="24"/>
        </w:rPr>
        <w:t>,</w:t>
      </w:r>
      <w:r>
        <w:rPr>
          <w:rFonts w:ascii="Arial" w:hAnsi="Arial" w:cs="Arial"/>
          <w:sz w:val="24"/>
          <w:szCs w:val="24"/>
        </w:rPr>
        <w:t xml:space="preserve"> Nurturing Approaches, Lunchtime Play Club, Playground Games and </w:t>
      </w:r>
      <w:r w:rsidR="00771CFF">
        <w:rPr>
          <w:rFonts w:ascii="Arial" w:hAnsi="Arial" w:cs="Arial"/>
          <w:sz w:val="24"/>
          <w:szCs w:val="24"/>
        </w:rPr>
        <w:t xml:space="preserve">our </w:t>
      </w:r>
      <w:r>
        <w:rPr>
          <w:rFonts w:ascii="Arial" w:hAnsi="Arial" w:cs="Arial"/>
          <w:sz w:val="24"/>
          <w:szCs w:val="24"/>
        </w:rPr>
        <w:t xml:space="preserve">Buddy System). </w:t>
      </w:r>
    </w:p>
    <w:p w:rsidR="00C014EA" w:rsidRDefault="00C014EA" w:rsidP="00C014EA">
      <w:pPr>
        <w:pStyle w:val="ListParagraph"/>
        <w:rPr>
          <w:rFonts w:ascii="Arial" w:hAnsi="Arial" w:cs="Arial"/>
          <w:sz w:val="24"/>
          <w:szCs w:val="24"/>
        </w:rPr>
      </w:pPr>
    </w:p>
    <w:p w:rsidR="00C014EA" w:rsidRPr="00C014EA" w:rsidRDefault="00C014EA" w:rsidP="00C014EA">
      <w:pPr>
        <w:pStyle w:val="ListParagraph"/>
        <w:numPr>
          <w:ilvl w:val="0"/>
          <w:numId w:val="2"/>
        </w:numPr>
        <w:rPr>
          <w:rFonts w:ascii="Arial" w:hAnsi="Arial" w:cs="Arial"/>
          <w:b/>
          <w:bCs/>
          <w:sz w:val="24"/>
          <w:szCs w:val="24"/>
        </w:rPr>
      </w:pPr>
      <w:r w:rsidRPr="00C014EA">
        <w:rPr>
          <w:rFonts w:ascii="Arial" w:hAnsi="Arial" w:cs="Arial"/>
          <w:b/>
          <w:bCs/>
          <w:sz w:val="24"/>
          <w:szCs w:val="24"/>
        </w:rPr>
        <w:t>Quality Assurance</w:t>
      </w:r>
      <w:r w:rsidRPr="00C014EA">
        <w:rPr>
          <w:rFonts w:ascii="Arial" w:hAnsi="Arial" w:cs="Arial"/>
          <w:b/>
          <w:bCs/>
          <w:sz w:val="24"/>
          <w:szCs w:val="24"/>
        </w:rPr>
        <w:br/>
      </w:r>
    </w:p>
    <w:p w:rsidR="00C014EA" w:rsidRPr="00C014EA" w:rsidRDefault="00C014EA" w:rsidP="00C014EA">
      <w:pPr>
        <w:pStyle w:val="ListParagraph"/>
        <w:rPr>
          <w:rFonts w:ascii="Arial" w:hAnsi="Arial" w:cs="Arial"/>
          <w:sz w:val="24"/>
          <w:szCs w:val="24"/>
        </w:rPr>
      </w:pPr>
      <w:r>
        <w:rPr>
          <w:rFonts w:ascii="Arial" w:hAnsi="Arial" w:cs="Arial"/>
          <w:sz w:val="24"/>
          <w:szCs w:val="24"/>
        </w:rPr>
        <w:t xml:space="preserve">The Promoting Positive Behaviour Policy is monitored and reviewed regularly and updated through the school’s self-evaluation and improvement planning process. </w:t>
      </w:r>
    </w:p>
    <w:p w:rsidR="00B02387" w:rsidRDefault="00B02387" w:rsidP="00C83D32">
      <w:pPr>
        <w:pStyle w:val="ListParagraph"/>
        <w:rPr>
          <w:rFonts w:ascii="Arial" w:hAnsi="Arial" w:cs="Arial"/>
          <w:sz w:val="24"/>
          <w:szCs w:val="24"/>
        </w:rPr>
      </w:pPr>
    </w:p>
    <w:p w:rsidR="00607860" w:rsidRDefault="00607860" w:rsidP="00C83D32">
      <w:pPr>
        <w:pStyle w:val="ListParagraph"/>
        <w:rPr>
          <w:rFonts w:ascii="Arial" w:hAnsi="Arial" w:cs="Arial"/>
          <w:sz w:val="24"/>
          <w:szCs w:val="24"/>
        </w:rPr>
      </w:pPr>
    </w:p>
    <w:p w:rsidR="00C83D32" w:rsidRDefault="00C83D32" w:rsidP="00C83D32">
      <w:pPr>
        <w:pStyle w:val="ListParagraph"/>
        <w:rPr>
          <w:rFonts w:ascii="Arial" w:hAnsi="Arial" w:cs="Arial"/>
          <w:sz w:val="24"/>
          <w:szCs w:val="24"/>
        </w:rPr>
      </w:pPr>
    </w:p>
    <w:p w:rsidR="00C014EA" w:rsidRDefault="00C014EA">
      <w:pPr>
        <w:rPr>
          <w:rFonts w:ascii="Arial" w:hAnsi="Arial" w:cs="Arial"/>
          <w:sz w:val="24"/>
          <w:szCs w:val="24"/>
        </w:rPr>
      </w:pPr>
      <w:r>
        <w:rPr>
          <w:rFonts w:ascii="Arial" w:hAnsi="Arial" w:cs="Arial"/>
          <w:sz w:val="24"/>
          <w:szCs w:val="24"/>
        </w:rPr>
        <w:br w:type="page"/>
      </w:r>
    </w:p>
    <w:p w:rsidR="00C014EA" w:rsidRDefault="00C014EA" w:rsidP="00C83D32">
      <w:pPr>
        <w:pStyle w:val="ListParagraph"/>
        <w:rPr>
          <w:rFonts w:ascii="Arial" w:hAnsi="Arial" w:cs="Arial"/>
          <w:sz w:val="24"/>
          <w:szCs w:val="24"/>
        </w:rPr>
      </w:pPr>
    </w:p>
    <w:p w:rsidR="00C014EA" w:rsidRDefault="00C014EA" w:rsidP="00C83D32">
      <w:pPr>
        <w:pStyle w:val="ListParagraph"/>
        <w:rPr>
          <w:rFonts w:ascii="Arial" w:hAnsi="Arial" w:cs="Arial"/>
          <w:sz w:val="24"/>
          <w:szCs w:val="24"/>
        </w:rPr>
      </w:pPr>
    </w:p>
    <w:p w:rsidR="00C014EA" w:rsidRDefault="00C014EA" w:rsidP="00C83D32">
      <w:pPr>
        <w:pStyle w:val="ListParagraph"/>
        <w:rPr>
          <w:rFonts w:ascii="Arial" w:hAnsi="Arial" w:cs="Arial"/>
          <w:sz w:val="24"/>
          <w:szCs w:val="24"/>
        </w:rPr>
      </w:pPr>
    </w:p>
    <w:p w:rsidR="00C014EA" w:rsidRDefault="00C014EA" w:rsidP="00C83D32">
      <w:pPr>
        <w:pStyle w:val="ListParagraph"/>
        <w:rPr>
          <w:rFonts w:ascii="Arial" w:hAnsi="Arial" w:cs="Arial"/>
          <w:sz w:val="24"/>
          <w:szCs w:val="24"/>
        </w:rPr>
      </w:pPr>
    </w:p>
    <w:p w:rsidR="00C014EA" w:rsidRDefault="00C014EA" w:rsidP="00C83D32">
      <w:pPr>
        <w:pStyle w:val="ListParagraph"/>
        <w:rPr>
          <w:rFonts w:ascii="Arial" w:hAnsi="Arial" w:cs="Arial"/>
          <w:sz w:val="24"/>
          <w:szCs w:val="24"/>
        </w:rPr>
      </w:pPr>
    </w:p>
    <w:p w:rsidR="00C014EA" w:rsidRDefault="00C014EA" w:rsidP="00C83D32">
      <w:pPr>
        <w:pStyle w:val="ListParagraph"/>
        <w:rPr>
          <w:rFonts w:ascii="Arial" w:hAnsi="Arial" w:cs="Arial"/>
          <w:sz w:val="24"/>
          <w:szCs w:val="24"/>
        </w:rPr>
      </w:pPr>
    </w:p>
    <w:p w:rsidR="00C014EA" w:rsidRDefault="00C014EA" w:rsidP="00C83D32">
      <w:pPr>
        <w:pStyle w:val="ListParagraph"/>
        <w:rPr>
          <w:rFonts w:ascii="Arial" w:hAnsi="Arial" w:cs="Arial"/>
          <w:sz w:val="24"/>
          <w:szCs w:val="24"/>
        </w:rPr>
      </w:pPr>
    </w:p>
    <w:p w:rsidR="00C83D32" w:rsidRDefault="00C014EA" w:rsidP="00C83D32">
      <w:pPr>
        <w:pStyle w:val="ListParagraph"/>
        <w:rPr>
          <w:rFonts w:ascii="Arial" w:hAnsi="Arial" w:cs="Arial"/>
          <w:sz w:val="24"/>
          <w:szCs w:val="24"/>
        </w:rPr>
      </w:pPr>
      <w:r>
        <w:rPr>
          <w:rFonts w:ascii="Arial" w:hAnsi="Arial" w:cs="Arial"/>
          <w:sz w:val="24"/>
          <w:szCs w:val="24"/>
        </w:rPr>
        <w:t xml:space="preserve">Appendix A </w:t>
      </w:r>
    </w:p>
    <w:p w:rsidR="00C014EA" w:rsidRDefault="00C014EA" w:rsidP="00C83D32">
      <w:pPr>
        <w:pStyle w:val="ListParagraph"/>
        <w:rPr>
          <w:rFonts w:ascii="Arial" w:hAnsi="Arial" w:cs="Arial"/>
          <w:sz w:val="24"/>
          <w:szCs w:val="24"/>
        </w:rPr>
      </w:pPr>
    </w:p>
    <w:p w:rsidR="00C014EA" w:rsidRDefault="00C014EA" w:rsidP="00C83D32">
      <w:pPr>
        <w:pStyle w:val="ListParagraph"/>
        <w:rPr>
          <w:rFonts w:ascii="Arial" w:hAnsi="Arial" w:cs="Arial"/>
          <w:sz w:val="24"/>
          <w:szCs w:val="24"/>
        </w:rPr>
      </w:pPr>
      <w:r>
        <w:rPr>
          <w:rFonts w:ascii="Arial" w:hAnsi="Arial" w:cs="Arial"/>
          <w:sz w:val="24"/>
          <w:szCs w:val="24"/>
        </w:rPr>
        <w:t xml:space="preserve">Glasgow City Council Promoting Positive Behaviour Policy </w:t>
      </w:r>
    </w:p>
    <w:p w:rsidR="00C014EA" w:rsidRDefault="00C014EA">
      <w:pPr>
        <w:rPr>
          <w:rFonts w:ascii="Arial" w:hAnsi="Arial" w:cs="Arial"/>
          <w:sz w:val="24"/>
          <w:szCs w:val="24"/>
        </w:rPr>
      </w:pPr>
      <w:r>
        <w:rPr>
          <w:rFonts w:ascii="Arial" w:hAnsi="Arial" w:cs="Arial"/>
          <w:sz w:val="24"/>
          <w:szCs w:val="24"/>
        </w:rPr>
        <w:br w:type="page"/>
      </w:r>
    </w:p>
    <w:p w:rsidR="00C014EA" w:rsidRPr="00737A9A" w:rsidRDefault="00C014EA" w:rsidP="00C014EA">
      <w:pPr>
        <w:pStyle w:val="ListParagraph"/>
        <w:ind w:left="1080"/>
        <w:rPr>
          <w:rFonts w:ascii="Arial" w:hAnsi="Arial" w:cs="Arial"/>
          <w:b/>
          <w:bCs/>
          <w:sz w:val="24"/>
          <w:szCs w:val="24"/>
        </w:rPr>
      </w:pPr>
      <w:r w:rsidRPr="00737A9A">
        <w:rPr>
          <w:rFonts w:ascii="Arial" w:hAnsi="Arial" w:cs="Arial"/>
          <w:b/>
          <w:bCs/>
          <w:sz w:val="24"/>
          <w:szCs w:val="24"/>
        </w:rPr>
        <w:lastRenderedPageBreak/>
        <w:t>1.</w:t>
      </w:r>
    </w:p>
    <w:p w:rsidR="00C014EA" w:rsidRPr="00737A9A" w:rsidRDefault="00C014EA" w:rsidP="00C014EA">
      <w:pPr>
        <w:pStyle w:val="ListParagraph"/>
        <w:ind w:left="1080"/>
        <w:rPr>
          <w:rFonts w:ascii="Arial" w:hAnsi="Arial" w:cs="Arial"/>
          <w:b/>
          <w:bCs/>
          <w:sz w:val="24"/>
          <w:szCs w:val="24"/>
        </w:rPr>
      </w:pPr>
      <w:r w:rsidRPr="00737A9A">
        <w:rPr>
          <w:rFonts w:ascii="Arial" w:hAnsi="Arial" w:cs="Arial"/>
          <w:b/>
          <w:bCs/>
          <w:sz w:val="24"/>
          <w:szCs w:val="24"/>
        </w:rPr>
        <w:t>Introduction and Background</w:t>
      </w:r>
    </w:p>
    <w:p w:rsidR="00C014EA" w:rsidRDefault="00C014EA" w:rsidP="00C014EA">
      <w:pPr>
        <w:pStyle w:val="ListParagraph"/>
        <w:ind w:left="1080"/>
        <w:rPr>
          <w:rFonts w:ascii="Arial" w:hAnsi="Arial" w:cs="Arial"/>
          <w:sz w:val="24"/>
          <w:szCs w:val="24"/>
        </w:rPr>
      </w:pPr>
    </w:p>
    <w:p w:rsidR="00F703EB" w:rsidRPr="00F703EB" w:rsidRDefault="00F703EB" w:rsidP="00F703EB">
      <w:pPr>
        <w:ind w:left="720"/>
        <w:rPr>
          <w:rFonts w:ascii="Arial" w:hAnsi="Arial" w:cs="Arial"/>
          <w:sz w:val="24"/>
          <w:szCs w:val="24"/>
        </w:rPr>
      </w:pPr>
      <w:r>
        <w:rPr>
          <w:rFonts w:ascii="Arial" w:hAnsi="Arial" w:cs="Arial"/>
          <w:sz w:val="24"/>
          <w:szCs w:val="24"/>
        </w:rPr>
        <w:t xml:space="preserve">1.1 </w:t>
      </w:r>
      <w:r w:rsidR="00C014EA" w:rsidRPr="00F703EB">
        <w:rPr>
          <w:rFonts w:ascii="Arial" w:hAnsi="Arial" w:cs="Arial"/>
          <w:sz w:val="24"/>
          <w:szCs w:val="24"/>
        </w:rPr>
        <w:t>This publication, ‘</w:t>
      </w:r>
      <w:r w:rsidR="00C014EA" w:rsidRPr="00D9057C">
        <w:rPr>
          <w:rFonts w:ascii="Arial" w:hAnsi="Arial" w:cs="Arial"/>
          <w:i/>
          <w:iCs/>
          <w:sz w:val="24"/>
          <w:szCs w:val="24"/>
        </w:rPr>
        <w:t>Promoting Positive Behaviour’</w:t>
      </w:r>
      <w:r w:rsidR="00C014EA" w:rsidRPr="00F703EB">
        <w:rPr>
          <w:rFonts w:ascii="Arial" w:hAnsi="Arial" w:cs="Arial"/>
          <w:sz w:val="24"/>
          <w:szCs w:val="24"/>
        </w:rPr>
        <w:t>, articulates our commitment to the inclusion of all children and young people and our belief that they should fulfil their full potential whilst in our care. It has been informed by a range of key national and local documents in particular, Glasgow City Council’s revised Additional Support for Learning policy, ‘</w:t>
      </w:r>
      <w:r w:rsidR="00C014EA" w:rsidRPr="00D9057C">
        <w:rPr>
          <w:rFonts w:ascii="Arial" w:hAnsi="Arial" w:cs="Arial"/>
          <w:i/>
          <w:iCs/>
          <w:sz w:val="24"/>
          <w:szCs w:val="24"/>
        </w:rPr>
        <w:t>Every Child is Included’</w:t>
      </w:r>
      <w:r w:rsidR="00C014EA" w:rsidRPr="00F703EB">
        <w:rPr>
          <w:rFonts w:ascii="Arial" w:hAnsi="Arial" w:cs="Arial"/>
          <w:sz w:val="24"/>
          <w:szCs w:val="24"/>
        </w:rPr>
        <w:t xml:space="preserve">(2009). </w:t>
      </w:r>
    </w:p>
    <w:p w:rsidR="00F703EB" w:rsidRDefault="00F703EB" w:rsidP="00F703EB">
      <w:pPr>
        <w:ind w:left="720"/>
        <w:rPr>
          <w:rFonts w:ascii="Arial" w:hAnsi="Arial" w:cs="Arial"/>
          <w:sz w:val="24"/>
          <w:szCs w:val="24"/>
        </w:rPr>
      </w:pPr>
      <w:r>
        <w:rPr>
          <w:rFonts w:ascii="Arial" w:hAnsi="Arial" w:cs="Arial"/>
          <w:sz w:val="24"/>
          <w:szCs w:val="24"/>
        </w:rPr>
        <w:t xml:space="preserve">1.1.1 </w:t>
      </w:r>
      <w:r w:rsidRPr="00F703EB">
        <w:rPr>
          <w:rFonts w:ascii="Arial" w:hAnsi="Arial" w:cs="Arial"/>
          <w:sz w:val="24"/>
          <w:szCs w:val="24"/>
        </w:rPr>
        <w:t xml:space="preserve">Glasgow City Council’s expectation is that all children and young people, including those who come from vulnerable families and require significant input form partner agencies, will become successful learners, confident individuals, responsible citizens and effective contributors. </w:t>
      </w:r>
    </w:p>
    <w:p w:rsidR="00F703EB" w:rsidRDefault="00F703EB" w:rsidP="00F703EB">
      <w:pPr>
        <w:ind w:left="720"/>
        <w:rPr>
          <w:rFonts w:ascii="Arial" w:hAnsi="Arial" w:cs="Arial"/>
          <w:sz w:val="24"/>
          <w:szCs w:val="24"/>
        </w:rPr>
      </w:pPr>
      <w:r>
        <w:rPr>
          <w:rFonts w:ascii="Arial" w:hAnsi="Arial" w:cs="Arial"/>
          <w:sz w:val="24"/>
          <w:szCs w:val="24"/>
        </w:rPr>
        <w:t xml:space="preserve">1.1.2 It is essential that all establishments and services recognise, endorse and share the same core values and principles and that these are reflected in and underpin the creation and maintenance of a supportive ethos and climate for all young people in every establishment. </w:t>
      </w:r>
    </w:p>
    <w:p w:rsidR="00F703EB" w:rsidRDefault="00F703EB" w:rsidP="00F703EB">
      <w:pPr>
        <w:ind w:left="720"/>
        <w:rPr>
          <w:rFonts w:ascii="Arial" w:hAnsi="Arial" w:cs="Arial"/>
          <w:sz w:val="24"/>
          <w:szCs w:val="24"/>
        </w:rPr>
      </w:pPr>
      <w:r>
        <w:rPr>
          <w:rFonts w:ascii="Arial" w:hAnsi="Arial" w:cs="Arial"/>
          <w:sz w:val="24"/>
          <w:szCs w:val="24"/>
        </w:rPr>
        <w:t xml:space="preserve">1.2 Values </w:t>
      </w:r>
    </w:p>
    <w:p w:rsidR="00F703EB" w:rsidRDefault="00F703EB" w:rsidP="00F703EB">
      <w:pPr>
        <w:ind w:left="720"/>
        <w:rPr>
          <w:rFonts w:ascii="Arial" w:hAnsi="Arial" w:cs="Arial"/>
          <w:sz w:val="24"/>
          <w:szCs w:val="24"/>
        </w:rPr>
      </w:pPr>
      <w:r>
        <w:rPr>
          <w:rFonts w:ascii="Arial" w:hAnsi="Arial" w:cs="Arial"/>
          <w:sz w:val="24"/>
          <w:szCs w:val="24"/>
        </w:rPr>
        <w:t xml:space="preserve">1.2.1 The expectation that all </w:t>
      </w:r>
      <w:r w:rsidRPr="00F703EB">
        <w:rPr>
          <w:rFonts w:ascii="Arial" w:hAnsi="Arial" w:cs="Arial"/>
          <w:sz w:val="24"/>
          <w:szCs w:val="24"/>
        </w:rPr>
        <w:t>Glasgow City Council</w:t>
      </w:r>
      <w:r>
        <w:rPr>
          <w:rFonts w:ascii="Arial" w:hAnsi="Arial" w:cs="Arial"/>
          <w:sz w:val="24"/>
          <w:szCs w:val="24"/>
        </w:rPr>
        <w:t xml:space="preserve"> establishments will create a positive, supportive and encouraging ethos, allowing for improved relationships and behaviour, underpins the outcomes in a Curriculum for Excellence and success in learning.</w:t>
      </w:r>
    </w:p>
    <w:p w:rsidR="00F703EB" w:rsidRDefault="00F703EB" w:rsidP="00F703EB">
      <w:pPr>
        <w:ind w:left="720"/>
        <w:rPr>
          <w:rFonts w:ascii="Arial" w:hAnsi="Arial" w:cs="Arial"/>
          <w:sz w:val="24"/>
          <w:szCs w:val="24"/>
        </w:rPr>
      </w:pPr>
      <w:r>
        <w:rPr>
          <w:rFonts w:ascii="Arial" w:hAnsi="Arial" w:cs="Arial"/>
          <w:sz w:val="24"/>
          <w:szCs w:val="24"/>
        </w:rPr>
        <w:t xml:space="preserve">1.2.2 All children and young people will experience a safe, nurturing and stimulating learning environment. Through a supportive ethos built on partnership and strong relationships, they will be encouraged to have high expectations of themselves and others, to reach their full potential and make a positive contribution to their community. </w:t>
      </w:r>
    </w:p>
    <w:p w:rsidR="00F703EB" w:rsidRDefault="00F703EB" w:rsidP="00F703EB">
      <w:pPr>
        <w:ind w:left="720"/>
        <w:rPr>
          <w:rFonts w:ascii="Arial" w:hAnsi="Arial" w:cs="Arial"/>
          <w:sz w:val="24"/>
          <w:szCs w:val="24"/>
        </w:rPr>
      </w:pPr>
      <w:r>
        <w:rPr>
          <w:rFonts w:ascii="Arial" w:hAnsi="Arial" w:cs="Arial"/>
          <w:sz w:val="24"/>
          <w:szCs w:val="24"/>
        </w:rPr>
        <w:lastRenderedPageBreak/>
        <w:t xml:space="preserve">1.2.3 Values of respect, trust, fairness and equality will be promoted and shared within each establishment and its wider community. Inclusion and celebration of diversity are central to our work with children and young people. Establishments will work in partnership with the wider community to seek and expect the highest standards and aspirations for all children and young people. </w:t>
      </w:r>
    </w:p>
    <w:p w:rsidR="00F703EB" w:rsidRDefault="00F703EB" w:rsidP="0060002A">
      <w:pPr>
        <w:ind w:left="720"/>
        <w:rPr>
          <w:rFonts w:ascii="Arial" w:hAnsi="Arial" w:cs="Arial"/>
          <w:sz w:val="24"/>
          <w:szCs w:val="24"/>
        </w:rPr>
      </w:pPr>
      <w:r>
        <w:rPr>
          <w:rFonts w:ascii="Arial" w:hAnsi="Arial" w:cs="Arial"/>
          <w:sz w:val="24"/>
          <w:szCs w:val="24"/>
        </w:rPr>
        <w:t xml:space="preserve">1.2.4 In all educational establishments, an ethos of positive behaviour and mutual respect will be encouraged, all members will be valued and entitled to the respect of others, both within and </w:t>
      </w:r>
      <w:proofErr w:type="spellStart"/>
      <w:r>
        <w:rPr>
          <w:rFonts w:ascii="Arial" w:hAnsi="Arial" w:cs="Arial"/>
          <w:sz w:val="24"/>
          <w:szCs w:val="24"/>
        </w:rPr>
        <w:t>outwith</w:t>
      </w:r>
      <w:proofErr w:type="spellEnd"/>
      <w:r>
        <w:rPr>
          <w:rFonts w:ascii="Arial" w:hAnsi="Arial" w:cs="Arial"/>
          <w:sz w:val="24"/>
          <w:szCs w:val="24"/>
        </w:rPr>
        <w:t xml:space="preserve"> the formal learning environment. A st</w:t>
      </w:r>
      <w:r w:rsidR="0060002A">
        <w:rPr>
          <w:rFonts w:ascii="Arial" w:hAnsi="Arial" w:cs="Arial"/>
          <w:sz w:val="24"/>
          <w:szCs w:val="24"/>
        </w:rPr>
        <w:t>imulating and challenging learning</w:t>
      </w:r>
      <w:r>
        <w:rPr>
          <w:rFonts w:ascii="Arial" w:hAnsi="Arial" w:cs="Arial"/>
          <w:sz w:val="24"/>
          <w:szCs w:val="24"/>
        </w:rPr>
        <w:t xml:space="preserve"> environment will be created for children and young people in the recognition that this is </w:t>
      </w:r>
      <w:proofErr w:type="gramStart"/>
      <w:r>
        <w:rPr>
          <w:rFonts w:ascii="Arial" w:hAnsi="Arial" w:cs="Arial"/>
          <w:sz w:val="24"/>
          <w:szCs w:val="24"/>
        </w:rPr>
        <w:t>key</w:t>
      </w:r>
      <w:proofErr w:type="gramEnd"/>
      <w:r>
        <w:rPr>
          <w:rFonts w:ascii="Arial" w:hAnsi="Arial" w:cs="Arial"/>
          <w:sz w:val="24"/>
          <w:szCs w:val="24"/>
        </w:rPr>
        <w:t xml:space="preserve"> to effective learning and teaching. In this environment, staff will consistently promote positive behaviour and provide opportunities for children and young people to experience success. </w:t>
      </w:r>
    </w:p>
    <w:p w:rsidR="0060002A" w:rsidRDefault="0060002A" w:rsidP="0060002A">
      <w:pPr>
        <w:ind w:left="720"/>
        <w:rPr>
          <w:rFonts w:ascii="Arial" w:hAnsi="Arial" w:cs="Arial"/>
          <w:sz w:val="24"/>
          <w:szCs w:val="24"/>
        </w:rPr>
      </w:pPr>
      <w:r>
        <w:rPr>
          <w:rFonts w:ascii="Arial" w:hAnsi="Arial" w:cs="Arial"/>
          <w:sz w:val="24"/>
          <w:szCs w:val="24"/>
        </w:rPr>
        <w:t xml:space="preserve">1.2.5 Children and young people will be encouraged to take responsibility for their learning, behaviour and achievement and to contribute effectively to their learning community. Establishments will maintain a positive ethos and create an environment which allows them to develop into responsible young citizens. </w:t>
      </w:r>
    </w:p>
    <w:p w:rsidR="0060002A" w:rsidRDefault="0060002A" w:rsidP="0060002A">
      <w:pPr>
        <w:ind w:left="720"/>
        <w:rPr>
          <w:rFonts w:ascii="Arial" w:hAnsi="Arial" w:cs="Arial"/>
          <w:sz w:val="24"/>
          <w:szCs w:val="24"/>
        </w:rPr>
      </w:pPr>
      <w:r>
        <w:rPr>
          <w:rFonts w:ascii="Arial" w:hAnsi="Arial" w:cs="Arial"/>
          <w:sz w:val="24"/>
          <w:szCs w:val="24"/>
        </w:rPr>
        <w:t xml:space="preserve">1.2.6 The important role of parents/carers in their children’s learning is fully recognised. We make a firm commitment to them that we will work in close partnership to support children and young people. </w:t>
      </w:r>
    </w:p>
    <w:p w:rsidR="0060002A" w:rsidRDefault="0060002A" w:rsidP="0060002A">
      <w:pPr>
        <w:ind w:left="720"/>
        <w:rPr>
          <w:rFonts w:ascii="Arial" w:hAnsi="Arial" w:cs="Arial"/>
          <w:sz w:val="24"/>
          <w:szCs w:val="24"/>
        </w:rPr>
      </w:pPr>
      <w:r>
        <w:rPr>
          <w:rFonts w:ascii="Arial" w:hAnsi="Arial" w:cs="Arial"/>
          <w:sz w:val="24"/>
          <w:szCs w:val="24"/>
        </w:rPr>
        <w:t>1.3 Key Principles</w:t>
      </w:r>
    </w:p>
    <w:p w:rsidR="0060002A" w:rsidRDefault="0060002A" w:rsidP="0060002A">
      <w:pPr>
        <w:ind w:left="720"/>
        <w:rPr>
          <w:rFonts w:ascii="Arial" w:hAnsi="Arial" w:cs="Arial"/>
          <w:sz w:val="24"/>
          <w:szCs w:val="24"/>
        </w:rPr>
      </w:pPr>
      <w:r>
        <w:rPr>
          <w:rFonts w:ascii="Arial" w:hAnsi="Arial" w:cs="Arial"/>
          <w:sz w:val="24"/>
          <w:szCs w:val="24"/>
        </w:rPr>
        <w:t>1.3.1 Glasgow City Council is committed to the following key principles:</w:t>
      </w:r>
    </w:p>
    <w:p w:rsidR="0060002A" w:rsidRDefault="0060002A" w:rsidP="0060002A">
      <w:pPr>
        <w:pStyle w:val="ListParagraph"/>
        <w:numPr>
          <w:ilvl w:val="0"/>
          <w:numId w:val="6"/>
        </w:numPr>
        <w:rPr>
          <w:rFonts w:ascii="Arial" w:hAnsi="Arial" w:cs="Arial"/>
          <w:sz w:val="24"/>
          <w:szCs w:val="24"/>
        </w:rPr>
      </w:pPr>
      <w:r>
        <w:rPr>
          <w:rFonts w:ascii="Arial" w:hAnsi="Arial" w:cs="Arial"/>
          <w:sz w:val="24"/>
          <w:szCs w:val="24"/>
        </w:rPr>
        <w:t>To educate the whole child and develop their personal and social skills to ensure their own well-being and that of others are maximised</w:t>
      </w:r>
    </w:p>
    <w:p w:rsidR="0060002A" w:rsidRDefault="0060002A" w:rsidP="0060002A">
      <w:pPr>
        <w:pStyle w:val="ListParagraph"/>
        <w:numPr>
          <w:ilvl w:val="0"/>
          <w:numId w:val="6"/>
        </w:numPr>
        <w:rPr>
          <w:rFonts w:ascii="Arial" w:hAnsi="Arial" w:cs="Arial"/>
          <w:sz w:val="24"/>
          <w:szCs w:val="24"/>
        </w:rPr>
      </w:pPr>
      <w:r>
        <w:rPr>
          <w:rFonts w:ascii="Arial" w:hAnsi="Arial" w:cs="Arial"/>
          <w:sz w:val="24"/>
          <w:szCs w:val="24"/>
        </w:rPr>
        <w:t xml:space="preserve">To provide safe and stimulating learning environments for all children and young people that enable them to reach their full potential and become successful learners, effective contributors, responsible citizens and confident individuals. </w:t>
      </w:r>
    </w:p>
    <w:p w:rsidR="006D1C98" w:rsidRDefault="006D1C98" w:rsidP="0060002A">
      <w:pPr>
        <w:pStyle w:val="ListParagraph"/>
        <w:numPr>
          <w:ilvl w:val="0"/>
          <w:numId w:val="6"/>
        </w:numPr>
        <w:rPr>
          <w:rFonts w:ascii="Arial" w:hAnsi="Arial" w:cs="Arial"/>
          <w:sz w:val="24"/>
          <w:szCs w:val="24"/>
        </w:rPr>
      </w:pPr>
      <w:r>
        <w:rPr>
          <w:rFonts w:ascii="Arial" w:hAnsi="Arial" w:cs="Arial"/>
          <w:sz w:val="24"/>
          <w:szCs w:val="24"/>
        </w:rPr>
        <w:lastRenderedPageBreak/>
        <w:t>To ensure children and young people have regular opportunities to develop an understanding of their rights and responsibilities</w:t>
      </w:r>
    </w:p>
    <w:p w:rsidR="006D1C98" w:rsidRDefault="006D1C98" w:rsidP="0060002A">
      <w:pPr>
        <w:pStyle w:val="ListParagraph"/>
        <w:numPr>
          <w:ilvl w:val="0"/>
          <w:numId w:val="6"/>
        </w:numPr>
        <w:rPr>
          <w:rFonts w:ascii="Arial" w:hAnsi="Arial" w:cs="Arial"/>
          <w:sz w:val="24"/>
          <w:szCs w:val="24"/>
        </w:rPr>
      </w:pPr>
      <w:r>
        <w:rPr>
          <w:rFonts w:ascii="Arial" w:hAnsi="Arial" w:cs="Arial"/>
          <w:sz w:val="24"/>
          <w:szCs w:val="24"/>
        </w:rPr>
        <w:t xml:space="preserve">To develop an awareness of consequence in children and young people </w:t>
      </w:r>
    </w:p>
    <w:p w:rsidR="006D1C98" w:rsidRDefault="006D1C98" w:rsidP="0060002A">
      <w:pPr>
        <w:pStyle w:val="ListParagraph"/>
        <w:numPr>
          <w:ilvl w:val="0"/>
          <w:numId w:val="6"/>
        </w:numPr>
        <w:rPr>
          <w:rFonts w:ascii="Arial" w:hAnsi="Arial" w:cs="Arial"/>
          <w:sz w:val="24"/>
          <w:szCs w:val="24"/>
        </w:rPr>
      </w:pPr>
      <w:r>
        <w:rPr>
          <w:rFonts w:ascii="Arial" w:hAnsi="Arial" w:cs="Arial"/>
          <w:sz w:val="24"/>
          <w:szCs w:val="24"/>
        </w:rPr>
        <w:t xml:space="preserve">To develop a desire in all children and young people to participate positively and contribute at all times. </w:t>
      </w:r>
    </w:p>
    <w:p w:rsidR="006D1C98" w:rsidRDefault="006D1C98" w:rsidP="006D1C98">
      <w:pPr>
        <w:ind w:left="1080"/>
        <w:rPr>
          <w:rFonts w:ascii="Arial" w:hAnsi="Arial" w:cs="Arial"/>
          <w:sz w:val="24"/>
          <w:szCs w:val="24"/>
        </w:rPr>
      </w:pPr>
      <w:r w:rsidRPr="006D1C98">
        <w:rPr>
          <w:rFonts w:ascii="Arial" w:hAnsi="Arial" w:cs="Arial"/>
          <w:sz w:val="24"/>
          <w:szCs w:val="24"/>
        </w:rPr>
        <w:t>1.4 Ethos</w:t>
      </w:r>
    </w:p>
    <w:p w:rsidR="006941B6" w:rsidRDefault="006941B6" w:rsidP="006941B6">
      <w:pPr>
        <w:ind w:left="1080"/>
        <w:rPr>
          <w:rFonts w:ascii="Arial" w:hAnsi="Arial" w:cs="Arial"/>
          <w:sz w:val="24"/>
          <w:szCs w:val="24"/>
        </w:rPr>
      </w:pPr>
      <w:r>
        <w:rPr>
          <w:rFonts w:ascii="Arial" w:hAnsi="Arial" w:cs="Arial"/>
          <w:sz w:val="24"/>
          <w:szCs w:val="24"/>
        </w:rPr>
        <w:t>1.4</w:t>
      </w:r>
      <w:r w:rsidR="006D1C98">
        <w:rPr>
          <w:rFonts w:ascii="Arial" w:hAnsi="Arial" w:cs="Arial"/>
          <w:sz w:val="24"/>
          <w:szCs w:val="24"/>
        </w:rPr>
        <w:t xml:space="preserve">.1 An ethos of inclusion, equality and fairness is essential to the promotion of positive behaviour. There should be a clear understanding </w:t>
      </w:r>
      <w:r>
        <w:rPr>
          <w:rFonts w:ascii="Arial" w:hAnsi="Arial" w:cs="Arial"/>
          <w:sz w:val="24"/>
          <w:szCs w:val="24"/>
        </w:rPr>
        <w:t>amongst all staff of the commitment to fostering the general well-being of all children and young people. A nurturing, healthy and safe environment can be identified by certain characteristics:</w:t>
      </w:r>
    </w:p>
    <w:p w:rsidR="006941B6" w:rsidRDefault="006941B6" w:rsidP="006941B6">
      <w:pPr>
        <w:pStyle w:val="ListParagraph"/>
        <w:numPr>
          <w:ilvl w:val="0"/>
          <w:numId w:val="7"/>
        </w:numPr>
        <w:rPr>
          <w:rFonts w:ascii="Arial" w:hAnsi="Arial" w:cs="Arial"/>
          <w:sz w:val="24"/>
          <w:szCs w:val="24"/>
        </w:rPr>
      </w:pPr>
      <w:r>
        <w:rPr>
          <w:rFonts w:ascii="Arial" w:hAnsi="Arial" w:cs="Arial"/>
          <w:sz w:val="24"/>
          <w:szCs w:val="24"/>
        </w:rPr>
        <w:t xml:space="preserve">An engaging and empowering climate for learning </w:t>
      </w:r>
    </w:p>
    <w:p w:rsidR="006941B6" w:rsidRDefault="006941B6" w:rsidP="006941B6">
      <w:pPr>
        <w:pStyle w:val="ListParagraph"/>
        <w:numPr>
          <w:ilvl w:val="0"/>
          <w:numId w:val="7"/>
        </w:numPr>
        <w:rPr>
          <w:rFonts w:ascii="Arial" w:hAnsi="Arial" w:cs="Arial"/>
          <w:sz w:val="24"/>
          <w:szCs w:val="24"/>
        </w:rPr>
      </w:pPr>
      <w:r>
        <w:rPr>
          <w:rFonts w:ascii="Arial" w:hAnsi="Arial" w:cs="Arial"/>
          <w:sz w:val="24"/>
          <w:szCs w:val="24"/>
        </w:rPr>
        <w:t xml:space="preserve">Relationships built on mutual trust and respect </w:t>
      </w:r>
    </w:p>
    <w:p w:rsidR="006941B6" w:rsidRDefault="006941B6" w:rsidP="006941B6">
      <w:pPr>
        <w:pStyle w:val="ListParagraph"/>
        <w:numPr>
          <w:ilvl w:val="0"/>
          <w:numId w:val="7"/>
        </w:numPr>
        <w:rPr>
          <w:rFonts w:ascii="Arial" w:hAnsi="Arial" w:cs="Arial"/>
          <w:sz w:val="24"/>
          <w:szCs w:val="24"/>
        </w:rPr>
      </w:pPr>
      <w:proofErr w:type="gramStart"/>
      <w:r>
        <w:rPr>
          <w:rFonts w:ascii="Arial" w:hAnsi="Arial" w:cs="Arial"/>
          <w:sz w:val="24"/>
          <w:szCs w:val="24"/>
        </w:rPr>
        <w:t>Staff support</w:t>
      </w:r>
      <w:proofErr w:type="gramEnd"/>
      <w:r>
        <w:rPr>
          <w:rFonts w:ascii="Arial" w:hAnsi="Arial" w:cs="Arial"/>
          <w:sz w:val="24"/>
          <w:szCs w:val="24"/>
        </w:rPr>
        <w:t xml:space="preserve">. </w:t>
      </w:r>
    </w:p>
    <w:p w:rsidR="006941B6" w:rsidRDefault="006941B6" w:rsidP="006941B6">
      <w:pPr>
        <w:pStyle w:val="ListParagraph"/>
        <w:ind w:left="1800"/>
        <w:rPr>
          <w:rFonts w:ascii="Arial" w:hAnsi="Arial" w:cs="Arial"/>
          <w:sz w:val="24"/>
          <w:szCs w:val="24"/>
        </w:rPr>
      </w:pPr>
    </w:p>
    <w:p w:rsidR="006941B6" w:rsidRDefault="006941B6" w:rsidP="006941B6">
      <w:pPr>
        <w:ind w:left="720"/>
        <w:rPr>
          <w:rFonts w:ascii="Arial" w:hAnsi="Arial" w:cs="Arial"/>
          <w:sz w:val="24"/>
          <w:szCs w:val="24"/>
        </w:rPr>
      </w:pPr>
      <w:r>
        <w:rPr>
          <w:rFonts w:ascii="Arial" w:hAnsi="Arial" w:cs="Arial"/>
          <w:sz w:val="24"/>
          <w:szCs w:val="24"/>
        </w:rPr>
        <w:t>1.4.2 An engaging and empowering climate for learning is essential for promoting positive behaviour.</w:t>
      </w:r>
    </w:p>
    <w:p w:rsidR="00132253" w:rsidRDefault="006941B6" w:rsidP="00132253">
      <w:pPr>
        <w:ind w:left="720"/>
        <w:rPr>
          <w:rFonts w:ascii="Arial" w:hAnsi="Arial" w:cs="Arial"/>
          <w:sz w:val="24"/>
          <w:szCs w:val="24"/>
        </w:rPr>
      </w:pPr>
      <w:r>
        <w:rPr>
          <w:rFonts w:ascii="Arial" w:hAnsi="Arial" w:cs="Arial"/>
          <w:sz w:val="24"/>
          <w:szCs w:val="24"/>
        </w:rPr>
        <w:t xml:space="preserve">A sense of order and security is promoted at all times within an environment which is welcoming and calm, with a layout conducive to learning. Where the learning </w:t>
      </w:r>
      <w:proofErr w:type="gramStart"/>
      <w:r>
        <w:rPr>
          <w:rFonts w:ascii="Arial" w:hAnsi="Arial" w:cs="Arial"/>
          <w:sz w:val="24"/>
          <w:szCs w:val="24"/>
        </w:rPr>
        <w:t>climate is positive, staff trust young people and give</w:t>
      </w:r>
      <w:proofErr w:type="gramEnd"/>
      <w:r>
        <w:rPr>
          <w:rFonts w:ascii="Arial" w:hAnsi="Arial" w:cs="Arial"/>
          <w:sz w:val="24"/>
          <w:szCs w:val="24"/>
        </w:rPr>
        <w:t xml:space="preserve"> them responsibility. The importance of consistent application of establishment rules is emphasised. Effective planning ensures and appropriate, flexible and differentiated curriculum which meets learning needs. Glasgow City Council’s revised ASL Policy, ‘Every Child is Included’, confirms the Council’s commitment to inclusion and embraces the wider additional support needs of children and young people. A staged intervention approach is adopted, with the responsibilities of all staff in supporting the learning of all children and young people recognised. </w:t>
      </w:r>
      <w:r>
        <w:rPr>
          <w:rFonts w:ascii="Arial" w:hAnsi="Arial" w:cs="Arial"/>
          <w:sz w:val="24"/>
          <w:szCs w:val="24"/>
        </w:rPr>
        <w:lastRenderedPageBreak/>
        <w:t xml:space="preserve">Learning and teaching approaches should enhance the experience, </w:t>
      </w:r>
      <w:r w:rsidR="00132253">
        <w:rPr>
          <w:rFonts w:ascii="Arial" w:hAnsi="Arial" w:cs="Arial"/>
          <w:sz w:val="24"/>
          <w:szCs w:val="24"/>
        </w:rPr>
        <w:t xml:space="preserve">achievement and attainment of our most vulnerable children and young people. Learners’ interests and prior knowledge and experiences should be considered. A wide range of formative strategies should be incorporated into challenging, stimulating activities so that children and young people are motivated to take ownership of progress in their learning. Collaborative and cooperative approaches promote quality social interaction between children and young people. A suitable balance of class, group and individual learning opportunities should be offered to accommodate a range of learning styles. Children and young people should also benefit from a programme in which positive behaviour strategies are taught explicitly. </w:t>
      </w:r>
    </w:p>
    <w:p w:rsidR="00D9057C" w:rsidRDefault="00132253" w:rsidP="00132253">
      <w:pPr>
        <w:ind w:left="720"/>
        <w:rPr>
          <w:rFonts w:ascii="Arial" w:hAnsi="Arial" w:cs="Arial"/>
          <w:sz w:val="24"/>
          <w:szCs w:val="24"/>
        </w:rPr>
      </w:pPr>
      <w:r>
        <w:rPr>
          <w:rFonts w:ascii="Arial" w:hAnsi="Arial" w:cs="Arial"/>
          <w:sz w:val="24"/>
          <w:szCs w:val="24"/>
        </w:rPr>
        <w:t xml:space="preserve">1.4.3 </w:t>
      </w:r>
      <w:r w:rsidR="00D9057C">
        <w:rPr>
          <w:rFonts w:ascii="Arial" w:hAnsi="Arial" w:cs="Arial"/>
          <w:sz w:val="24"/>
          <w:szCs w:val="24"/>
        </w:rPr>
        <w:t xml:space="preserve">Relationships built on mutual trust and </w:t>
      </w:r>
      <w:proofErr w:type="gramStart"/>
      <w:r w:rsidR="00D9057C">
        <w:rPr>
          <w:rFonts w:ascii="Arial" w:hAnsi="Arial" w:cs="Arial"/>
          <w:sz w:val="24"/>
          <w:szCs w:val="24"/>
        </w:rPr>
        <w:t>respect are</w:t>
      </w:r>
      <w:proofErr w:type="gramEnd"/>
      <w:r w:rsidR="00D9057C">
        <w:rPr>
          <w:rFonts w:ascii="Arial" w:hAnsi="Arial" w:cs="Arial"/>
          <w:sz w:val="24"/>
          <w:szCs w:val="24"/>
        </w:rPr>
        <w:t xml:space="preserve"> fundamental to promoting positive behaviour. </w:t>
      </w:r>
    </w:p>
    <w:p w:rsidR="00D9057C" w:rsidRDefault="00D9057C" w:rsidP="00132253">
      <w:pPr>
        <w:ind w:left="720"/>
        <w:rPr>
          <w:rFonts w:ascii="Arial" w:hAnsi="Arial" w:cs="Arial"/>
          <w:sz w:val="24"/>
          <w:szCs w:val="24"/>
        </w:rPr>
      </w:pPr>
      <w:r>
        <w:rPr>
          <w:rFonts w:ascii="Arial" w:hAnsi="Arial" w:cs="Arial"/>
          <w:sz w:val="24"/>
          <w:szCs w:val="24"/>
        </w:rPr>
        <w:t xml:space="preserve">High quality personal interaction between all members of the learning community, including parents/carers and partner agencies should be evident, so that all feel respected, included and valued. Parents and carers feel welcomed by establishments and encouraged to participate in their children’s learning. Staff interactions with children and young people should show that they have a good understanding of their learning, interests and development. High expectations are shared within trusting, friendly and open relationships. With the provision of a high level of support for all, children and young people flourish in a safe environment where everyone understands their responsibilities for their care, health and well-being. </w:t>
      </w:r>
    </w:p>
    <w:p w:rsidR="00D9057C" w:rsidRDefault="00D9057C" w:rsidP="00132253">
      <w:pPr>
        <w:ind w:left="720"/>
        <w:rPr>
          <w:rFonts w:ascii="Arial" w:hAnsi="Arial" w:cs="Arial"/>
          <w:sz w:val="24"/>
          <w:szCs w:val="24"/>
        </w:rPr>
      </w:pPr>
      <w:r>
        <w:rPr>
          <w:rFonts w:ascii="Arial" w:hAnsi="Arial" w:cs="Arial"/>
          <w:sz w:val="24"/>
          <w:szCs w:val="24"/>
        </w:rPr>
        <w:t>1.4.4 Staff Support</w:t>
      </w:r>
    </w:p>
    <w:p w:rsidR="00737A9A" w:rsidRDefault="00D9057C" w:rsidP="00132253">
      <w:pPr>
        <w:ind w:left="720"/>
        <w:rPr>
          <w:rFonts w:ascii="Arial" w:hAnsi="Arial" w:cs="Arial"/>
          <w:sz w:val="24"/>
          <w:szCs w:val="24"/>
        </w:rPr>
      </w:pPr>
      <w:r>
        <w:rPr>
          <w:rFonts w:ascii="Arial" w:hAnsi="Arial" w:cs="Arial"/>
          <w:sz w:val="24"/>
          <w:szCs w:val="24"/>
        </w:rPr>
        <w:t xml:space="preserve">Opportunities to participate in a continuous professional development programme should be offered to allow staff to develop appropriate skills. Glasgow City Council’s Glasgow Online intranet site supports continuous professional development in learning and teaching for all staff. More information on classroom climate can be found on </w:t>
      </w:r>
      <w:r w:rsidRPr="00D9057C">
        <w:rPr>
          <w:rFonts w:ascii="Arial" w:hAnsi="Arial" w:cs="Arial"/>
          <w:i/>
          <w:iCs/>
          <w:sz w:val="24"/>
          <w:szCs w:val="24"/>
        </w:rPr>
        <w:t>The Teachers’ Toolkit</w:t>
      </w:r>
      <w:r>
        <w:rPr>
          <w:rFonts w:ascii="Arial" w:hAnsi="Arial" w:cs="Arial"/>
          <w:sz w:val="24"/>
          <w:szCs w:val="24"/>
        </w:rPr>
        <w:t xml:space="preserve">. A Continuous Professional Development Framework is currently being developed to support children and young people with social, emotional and behavioural needs. </w:t>
      </w:r>
    </w:p>
    <w:p w:rsidR="0049285C" w:rsidRDefault="00737A9A" w:rsidP="00737A9A">
      <w:pPr>
        <w:ind w:left="720"/>
        <w:rPr>
          <w:rFonts w:ascii="Arial" w:hAnsi="Arial" w:cs="Arial"/>
          <w:b/>
          <w:bCs/>
          <w:sz w:val="24"/>
          <w:szCs w:val="24"/>
        </w:rPr>
      </w:pPr>
      <w:r w:rsidRPr="0049285C">
        <w:rPr>
          <w:rFonts w:ascii="Arial" w:hAnsi="Arial" w:cs="Arial"/>
          <w:b/>
          <w:bCs/>
          <w:sz w:val="24"/>
          <w:szCs w:val="24"/>
        </w:rPr>
        <w:lastRenderedPageBreak/>
        <w:t xml:space="preserve">2. </w:t>
      </w:r>
      <w:r w:rsidRPr="0049285C">
        <w:rPr>
          <w:rFonts w:ascii="Arial" w:hAnsi="Arial" w:cs="Arial"/>
          <w:b/>
          <w:bCs/>
          <w:sz w:val="24"/>
          <w:szCs w:val="24"/>
        </w:rPr>
        <w:br/>
        <w:t xml:space="preserve">Meeting Learning Needs through Staged Intervention </w:t>
      </w:r>
    </w:p>
    <w:p w:rsidR="0049285C" w:rsidRDefault="0049285C" w:rsidP="00737A9A">
      <w:pPr>
        <w:ind w:left="720"/>
        <w:rPr>
          <w:rFonts w:ascii="Arial" w:hAnsi="Arial" w:cs="Arial"/>
          <w:sz w:val="24"/>
          <w:szCs w:val="24"/>
        </w:rPr>
      </w:pPr>
      <w:r>
        <w:rPr>
          <w:rFonts w:ascii="Arial" w:hAnsi="Arial" w:cs="Arial"/>
          <w:sz w:val="24"/>
          <w:szCs w:val="24"/>
        </w:rPr>
        <w:t xml:space="preserve">2.1 </w:t>
      </w:r>
      <w:r w:rsidRPr="0049285C">
        <w:rPr>
          <w:rFonts w:ascii="Arial" w:hAnsi="Arial" w:cs="Arial"/>
          <w:sz w:val="24"/>
          <w:szCs w:val="24"/>
        </w:rPr>
        <w:t>Glasgow City Council</w:t>
      </w:r>
      <w:r>
        <w:rPr>
          <w:rFonts w:ascii="Arial" w:hAnsi="Arial" w:cs="Arial"/>
          <w:sz w:val="24"/>
          <w:szCs w:val="24"/>
        </w:rPr>
        <w:t>’s revised Additional Support for Learning Policy, ‘</w:t>
      </w:r>
      <w:r w:rsidRPr="0049285C">
        <w:rPr>
          <w:rFonts w:ascii="Arial" w:hAnsi="Arial" w:cs="Arial"/>
          <w:i/>
          <w:iCs/>
          <w:sz w:val="24"/>
          <w:szCs w:val="24"/>
        </w:rPr>
        <w:t>Every Child is Included</w:t>
      </w:r>
      <w:r>
        <w:rPr>
          <w:rFonts w:ascii="Arial" w:hAnsi="Arial" w:cs="Arial"/>
          <w:sz w:val="24"/>
          <w:szCs w:val="24"/>
        </w:rPr>
        <w:t xml:space="preserve">’ (2009) which embraces the Education (Additional Support for Learning) (Scotland) 2004 and the Education (Additional Support for Learning) (Scotland) 2009, makes clear the Council’s commitment to meeting the wider additional support needs of all children and young people. Many children or young people may require additional support, at some or all stages of their school careers, to ensure that barriers to learning and achievement are addressed. </w:t>
      </w:r>
    </w:p>
    <w:p w:rsidR="0049285C" w:rsidRDefault="0049285C" w:rsidP="00737A9A">
      <w:pPr>
        <w:ind w:left="720"/>
        <w:rPr>
          <w:rFonts w:ascii="Arial" w:hAnsi="Arial" w:cs="Arial"/>
          <w:sz w:val="24"/>
          <w:szCs w:val="24"/>
        </w:rPr>
      </w:pPr>
      <w:r>
        <w:rPr>
          <w:rFonts w:ascii="Arial" w:hAnsi="Arial" w:cs="Arial"/>
          <w:sz w:val="24"/>
          <w:szCs w:val="24"/>
        </w:rPr>
        <w:t>2.1.1 Barriers to learning are many and complex and can include:</w:t>
      </w:r>
    </w:p>
    <w:p w:rsidR="0049285C" w:rsidRDefault="0049285C" w:rsidP="0049285C">
      <w:pPr>
        <w:pStyle w:val="ListParagraph"/>
        <w:numPr>
          <w:ilvl w:val="0"/>
          <w:numId w:val="8"/>
        </w:numPr>
        <w:rPr>
          <w:rFonts w:ascii="Arial" w:hAnsi="Arial" w:cs="Arial"/>
          <w:sz w:val="24"/>
          <w:szCs w:val="24"/>
        </w:rPr>
      </w:pPr>
      <w:r>
        <w:rPr>
          <w:rFonts w:ascii="Arial" w:hAnsi="Arial" w:cs="Arial"/>
          <w:sz w:val="24"/>
          <w:szCs w:val="24"/>
        </w:rPr>
        <w:t>The learning environment</w:t>
      </w:r>
    </w:p>
    <w:p w:rsidR="0049285C" w:rsidRDefault="0049285C" w:rsidP="0049285C">
      <w:pPr>
        <w:pStyle w:val="ListParagraph"/>
        <w:numPr>
          <w:ilvl w:val="0"/>
          <w:numId w:val="8"/>
        </w:numPr>
        <w:rPr>
          <w:rFonts w:ascii="Arial" w:hAnsi="Arial" w:cs="Arial"/>
          <w:sz w:val="24"/>
          <w:szCs w:val="24"/>
        </w:rPr>
      </w:pPr>
      <w:r>
        <w:rPr>
          <w:rFonts w:ascii="Arial" w:hAnsi="Arial" w:cs="Arial"/>
          <w:sz w:val="24"/>
          <w:szCs w:val="24"/>
        </w:rPr>
        <w:t>Family circumstances</w:t>
      </w:r>
    </w:p>
    <w:p w:rsidR="0049285C" w:rsidRDefault="0049285C" w:rsidP="0049285C">
      <w:pPr>
        <w:pStyle w:val="ListParagraph"/>
        <w:numPr>
          <w:ilvl w:val="0"/>
          <w:numId w:val="8"/>
        </w:numPr>
        <w:rPr>
          <w:rFonts w:ascii="Arial" w:hAnsi="Arial" w:cs="Arial"/>
          <w:sz w:val="24"/>
          <w:szCs w:val="24"/>
        </w:rPr>
      </w:pPr>
      <w:r>
        <w:rPr>
          <w:rFonts w:ascii="Arial" w:hAnsi="Arial" w:cs="Arial"/>
          <w:sz w:val="24"/>
          <w:szCs w:val="24"/>
        </w:rPr>
        <w:t>Disability or health needs</w:t>
      </w:r>
    </w:p>
    <w:p w:rsidR="0049285C" w:rsidRDefault="0049285C" w:rsidP="0049285C">
      <w:pPr>
        <w:pStyle w:val="ListParagraph"/>
        <w:numPr>
          <w:ilvl w:val="0"/>
          <w:numId w:val="8"/>
        </w:numPr>
        <w:rPr>
          <w:rFonts w:ascii="Arial" w:hAnsi="Arial" w:cs="Arial"/>
          <w:sz w:val="24"/>
          <w:szCs w:val="24"/>
        </w:rPr>
      </w:pPr>
      <w:r>
        <w:rPr>
          <w:rFonts w:ascii="Arial" w:hAnsi="Arial" w:cs="Arial"/>
          <w:sz w:val="24"/>
          <w:szCs w:val="24"/>
        </w:rPr>
        <w:t>Social and emotional factors.</w:t>
      </w:r>
    </w:p>
    <w:p w:rsidR="001659A4" w:rsidRDefault="0049285C" w:rsidP="0049285C">
      <w:pPr>
        <w:ind w:left="720"/>
        <w:rPr>
          <w:rFonts w:ascii="Arial" w:hAnsi="Arial" w:cs="Arial"/>
          <w:sz w:val="24"/>
          <w:szCs w:val="24"/>
        </w:rPr>
      </w:pPr>
      <w:r>
        <w:rPr>
          <w:rFonts w:ascii="Arial" w:hAnsi="Arial" w:cs="Arial"/>
          <w:sz w:val="24"/>
          <w:szCs w:val="24"/>
        </w:rPr>
        <w:t xml:space="preserve">2.1.2 Early intervention and a co-ordinated approach by education, social services and health services are essential to address these barriers, thus allowing the most vulnerable children, young people and their families in particular, more choices and chances to achieve. Parents and their children will benefit from a multi-agency approach where professionals work in partnership to develop one integrated plan to meet the needs of the child and family. Planning to meet needs is based on the simple cycle of identifying and assessing, planning together, taking action, reviewing and identifying points for action. </w:t>
      </w:r>
    </w:p>
    <w:p w:rsidR="001659A4" w:rsidRDefault="001659A4" w:rsidP="0049285C">
      <w:pPr>
        <w:ind w:left="720"/>
        <w:rPr>
          <w:rFonts w:ascii="Arial" w:hAnsi="Arial" w:cs="Arial"/>
          <w:sz w:val="24"/>
          <w:szCs w:val="24"/>
        </w:rPr>
      </w:pPr>
    </w:p>
    <w:p w:rsidR="001659A4" w:rsidRDefault="001659A4">
      <w:pPr>
        <w:rPr>
          <w:rFonts w:ascii="Arial" w:hAnsi="Arial" w:cs="Arial"/>
          <w:sz w:val="24"/>
          <w:szCs w:val="24"/>
        </w:rPr>
      </w:pPr>
      <w:r>
        <w:rPr>
          <w:rFonts w:ascii="Arial" w:hAnsi="Arial" w:cs="Arial"/>
          <w:sz w:val="24"/>
          <w:szCs w:val="24"/>
        </w:rPr>
        <w:br w:type="page"/>
      </w:r>
    </w:p>
    <w:p w:rsidR="0049285C" w:rsidRDefault="0049285C" w:rsidP="0049285C">
      <w:pPr>
        <w:ind w:left="720"/>
        <w:rPr>
          <w:rFonts w:ascii="Arial" w:hAnsi="Arial" w:cs="Arial"/>
          <w:sz w:val="24"/>
          <w:szCs w:val="24"/>
        </w:rPr>
      </w:pPr>
    </w:p>
    <w:p w:rsidR="0049285C" w:rsidRPr="0049285C" w:rsidRDefault="0049285C" w:rsidP="0049285C">
      <w:pPr>
        <w:ind w:left="720"/>
        <w:rPr>
          <w:rFonts w:ascii="Arial" w:hAnsi="Arial" w:cs="Arial"/>
          <w:sz w:val="24"/>
          <w:szCs w:val="24"/>
        </w:rPr>
      </w:pPr>
      <w:r>
        <w:rPr>
          <w:rFonts w:ascii="Arial" w:hAnsi="Arial" w:cs="Arial"/>
          <w:sz w:val="24"/>
          <w:szCs w:val="24"/>
        </w:rPr>
        <w:t xml:space="preserve">2.2 </w:t>
      </w:r>
      <w:r w:rsidR="002B56E0">
        <w:rPr>
          <w:rFonts w:ascii="Arial" w:hAnsi="Arial" w:cs="Arial"/>
          <w:sz w:val="24"/>
          <w:szCs w:val="24"/>
        </w:rPr>
        <w:t>The Staged Intervention Model</w:t>
      </w:r>
    </w:p>
    <w:p w:rsidR="006941B6" w:rsidRPr="006941B6" w:rsidRDefault="006941B6" w:rsidP="00737A9A">
      <w:pPr>
        <w:ind w:left="720"/>
        <w:rPr>
          <w:rFonts w:ascii="Arial" w:hAnsi="Arial" w:cs="Arial"/>
          <w:sz w:val="24"/>
          <w:szCs w:val="24"/>
        </w:rPr>
      </w:pPr>
      <w:r w:rsidRPr="006941B6">
        <w:rPr>
          <w:rFonts w:ascii="Arial" w:hAnsi="Arial" w:cs="Arial"/>
          <w:sz w:val="24"/>
          <w:szCs w:val="24"/>
        </w:rPr>
        <w:br/>
      </w:r>
    </w:p>
    <w:p w:rsidR="006D1C98" w:rsidRPr="0060002A" w:rsidRDefault="001659A4" w:rsidP="006D1C98">
      <w:pPr>
        <w:pStyle w:val="ListParagraph"/>
        <w:ind w:left="144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647330EE" wp14:editId="3229133F">
                <wp:simplePos x="0" y="0"/>
                <wp:positionH relativeFrom="column">
                  <wp:posOffset>-407670</wp:posOffset>
                </wp:positionH>
                <wp:positionV relativeFrom="paragraph">
                  <wp:posOffset>300355</wp:posOffset>
                </wp:positionV>
                <wp:extent cx="6076950" cy="5953125"/>
                <wp:effectExtent l="0" t="0" r="19050" b="28575"/>
                <wp:wrapNone/>
                <wp:docPr id="3" name="Isosceles Triangle 3"/>
                <wp:cNvGraphicFramePr/>
                <a:graphic xmlns:a="http://schemas.openxmlformats.org/drawingml/2006/main">
                  <a:graphicData uri="http://schemas.microsoft.com/office/word/2010/wordprocessingShape">
                    <wps:wsp>
                      <wps:cNvSpPr/>
                      <wps:spPr>
                        <a:xfrm>
                          <a:off x="0" y="0"/>
                          <a:ext cx="6076950" cy="5953125"/>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32.1pt;margin-top:23.65pt;width:478.5pt;height:4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b0ggIAAGAFAAAOAAAAZHJzL2Uyb0RvYy54bWysVEtPGzEQvlfqf7B8L5sNJJSIDYpAVEgI&#10;EFBxNl47sWp7XNvJJv31HXsfSWlOVS/emZ2Zb95zebU1mmyEDwpsRcuTESXCcqiVXVb0++vtl6+U&#10;hMhszTRYUdGdCPRq/vnTZeNmYgwr0LXwBEFsmDWuoqsY3awoAl8Jw8IJOGFRKMEbFpH1y6L2rEF0&#10;o4vxaDQtGvC188BFCPj3phXSecaXUvD4KGUQkeiKYmwxvz6/7+kt5pdstvTMrRTvwmD/EIVhyqLT&#10;AeqGRUbWXv0FZRT3EEDGEw6mACkVFzkHzKYcfcjmZcWcyLlgcYIbyhT+Hyx/2Dx5ouqKnlJimcEW&#10;3QUIXGgRyKtXzC61IKepTo0LM1R/cU++4wKSKemt9CZ9MR2yzbXdDbUV20g4/pyOzqcXE2wBR9nk&#10;YnJajicJtdibOx/iNwGGJKKisfOe68o29yG26r1a8qhtegNoVd8qrTOTRkdca082DJset2Xn5kAL&#10;nSbLIqXUJpGpuNOiRX0WEouCYY+z9zyOe0zGubBx2uFqi9rJTGIEg2F5zFDHPphON5mJPKaD4eiY&#10;4Z8eB4vsFWwcjI2y4I8B1D8Gz61+n32bc0r/HeodzoKHdkmC47cKG3HPQnxiHrcCm4ebHh/xkRqa&#10;ikJHUbIC/+vY/6SPw4pSShrcsoqGn2vmBSX6zuIYX5RnZ2ktM3M2OR8j4w8l74cSuzbXgD0t8aY4&#10;nsmkH3VPSg/mDQ/CInlFEbMcfVeUR98z17HdfjwpXCwWWQ1X0bF4b18cT+CpqmnIXrdvzLt+GnGQ&#10;H6DfSDb7MJCtbrK0sFhHkCpP676uXb1xjfPMdycn3YlDPmvtD+P8NwAAAP//AwBQSwMEFAAGAAgA&#10;AAAhAG9fchzgAAAACgEAAA8AAABkcnMvZG93bnJldi54bWxMj01Lw0AQhu+C/2EZwVu7McaYxExK&#10;EQoKXloFr9vsmA+zsyG7TaO/3vWkx2Ee3vd5y81iBjHT5DrLCDfrCARxbXXHDcLb626VgXBesVaD&#10;ZUL4Igeb6vKiVIW2Z97TfPCNCCHsCoXQej8WUrq6JaPc2o7E4fdhJ6N8OKdG6kmdQ7gZZBxFqTSq&#10;49DQqpEeW6o/DyeDUPfb3qezaXfPd99N97K89/kTI15fLdsHEJ4W/wfDr35Qhyo4He2JtRMDwipN&#10;4oAiJPe3IAKQ5XHYckTIsyQDWZXy/4TqBwAA//8DAFBLAQItABQABgAIAAAAIQC2gziS/gAAAOEB&#10;AAATAAAAAAAAAAAAAAAAAAAAAABbQ29udGVudF9UeXBlc10ueG1sUEsBAi0AFAAGAAgAAAAhADj9&#10;If/WAAAAlAEAAAsAAAAAAAAAAAAAAAAALwEAAF9yZWxzLy5yZWxzUEsBAi0AFAAGAAgAAAAhAKMM&#10;xvSCAgAAYAUAAA4AAAAAAAAAAAAAAAAALgIAAGRycy9lMm9Eb2MueG1sUEsBAi0AFAAGAAgAAAAh&#10;AG9fchzgAAAACgEAAA8AAAAAAAAAAAAAAAAA3AQAAGRycy9kb3ducmV2LnhtbFBLBQYAAAAABAAE&#10;APMAAADpBQAAAAA=&#10;" fillcolor="white [3201]" strokecolor="black [3213]" strokeweight="2pt"/>
            </w:pict>
          </mc:Fallback>
        </mc:AlternateContent>
      </w:r>
    </w:p>
    <w:p w:rsidR="002B56E0" w:rsidRDefault="002B56E0" w:rsidP="002B56E0">
      <w:pPr>
        <w:ind w:left="720" w:firstLine="720"/>
        <w:rPr>
          <w:rFonts w:ascii="Arial" w:hAnsi="Arial" w:cs="Arial"/>
          <w:b/>
          <w:bCs/>
          <w:sz w:val="24"/>
          <w:szCs w:val="24"/>
        </w:rPr>
      </w:pPr>
      <w:r w:rsidRPr="001659A4">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6CD42A3B" wp14:editId="22650B2D">
                <wp:simplePos x="0" y="0"/>
                <wp:positionH relativeFrom="column">
                  <wp:posOffset>1732280</wp:posOffset>
                </wp:positionH>
                <wp:positionV relativeFrom="paragraph">
                  <wp:posOffset>4556125</wp:posOffset>
                </wp:positionV>
                <wp:extent cx="2374265" cy="1403985"/>
                <wp:effectExtent l="0" t="0" r="14605"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AB23A6" w:rsidRPr="001659A4" w:rsidRDefault="00AB23A6" w:rsidP="001659A4">
                            <w:pPr>
                              <w:jc w:val="center"/>
                              <w:rPr>
                                <w:rFonts w:ascii="Arial" w:hAnsi="Arial" w:cs="Arial"/>
                                <w:sz w:val="16"/>
                                <w:szCs w:val="16"/>
                              </w:rPr>
                            </w:pPr>
                            <w:r w:rsidRPr="002B56E0">
                              <w:rPr>
                                <w:rFonts w:ascii="Arial" w:hAnsi="Arial" w:cs="Arial"/>
                                <w:b/>
                                <w:bCs/>
                                <w:sz w:val="16"/>
                                <w:szCs w:val="16"/>
                              </w:rPr>
                              <w:t>Stage 1 and 2</w:t>
                            </w:r>
                            <w:r w:rsidRPr="001659A4">
                              <w:rPr>
                                <w:rFonts w:ascii="Arial" w:hAnsi="Arial" w:cs="Arial"/>
                                <w:sz w:val="16"/>
                                <w:szCs w:val="16"/>
                              </w:rPr>
                              <w:br/>
                            </w:r>
                            <w:proofErr w:type="gramStart"/>
                            <w:r w:rsidRPr="001659A4">
                              <w:rPr>
                                <w:rFonts w:ascii="Arial" w:hAnsi="Arial" w:cs="Arial"/>
                                <w:sz w:val="16"/>
                                <w:szCs w:val="16"/>
                              </w:rPr>
                              <w:t>Learning</w:t>
                            </w:r>
                            <w:proofErr w:type="gramEnd"/>
                            <w:r w:rsidRPr="001659A4">
                              <w:rPr>
                                <w:rFonts w:ascii="Arial" w:hAnsi="Arial" w:cs="Arial"/>
                                <w:sz w:val="16"/>
                                <w:szCs w:val="16"/>
                              </w:rPr>
                              <w:t xml:space="preserve"> needs are met within establishments; planning may take the form of personal, group or class plans.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4pt;margin-top:358.75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PdIwIAAEUEAAAOAAAAZHJzL2Uyb0RvYy54bWysU9tu2zAMfR+wfxD0vthxkzYx4hRdugwD&#10;ugvQ7gNoWY6F6TZJiZ19/Sg5zbLbyzA9CKJIHZHnkKvbQUly4M4Loys6neSUcM1MI/Suop+ftq8W&#10;lPgAugFpNK/okXt6u375YtXbkhemM7LhjiCI9mVvK9qFYMss86zjCvzEWK7R2RqnIKDpdlnjoEd0&#10;JbMiz6+z3rjGOsO493h7PzrpOuG3LWfhY9t6HoisKOYW0u7SXsc9W6+g3DmwnWCnNOAfslAgNH56&#10;hrqHAGTvxG9QSjBnvGnDhBmVmbYVjKcasJpp/ks1jx1YnmpBcrw90+T/Hyz7cPjkiGgqekOJBoUS&#10;PfEhkNdmIEVkp7e+xKBHi2FhwGtUOVXq7YNhXzzRZtOB3vE750zfcWgwu2l8mV08HXF8BKn796bB&#10;b2AfTAIaWqcidUgGQXRU6XhWJqbC8LK4upkV13NKGPqms/xquZinP6B8fm6dD2+5USQeKupQ+gQP&#10;hwcfYjpQPofE37yRotkKKZPhdvVGOnIAbJNtWif0n8KkJn1Fl/NiPjLwV4g8rT9BKBGw36VQFV2c&#10;g6CMvL3RTerGAEKOZ0xZ6hORkbuRxTDUw0mY2jRHpNSZsa9xDvHQGfeNkh57uqL+6x4cp0S+0yjL&#10;cjqbxSFIxmx+U6DhLj31pQc0Q6iKBkrG4yakwUmE2TuUbysSsVHnMZNTrtirie/TXMVhuLRT1I/p&#10;X38HAAD//wMAUEsDBBQABgAIAAAAIQDB/4Bb4AAAAAsBAAAPAAAAZHJzL2Rvd25yZXYueG1sTI/N&#10;TsMwEITvSLyDtUjcqNNQnDZkU1URXCu1ReK6jd0k4J8QO2l4e8wJjqMZzXxTbGej2aQG3zmLsFwk&#10;wJStnexsg/B2en1YA/OBrCTtrEL4Vh625e1NQbl0V3tQ0zE0LJZYnxNCG0Kfc+7rVhnyC9crG72L&#10;GwyFKIeGy4GusdxoniaJ4IY6Gxda6lXVqvrzOBqE8VTtpkOVfrxPe7naixcypL8Q7+/m3TOwoObw&#10;F4Zf/IgOZWQ6u9FKzzRCmqURPSBky+wJWEyIlciAnRE2j2sBvCz4/w/lDwAAAP//AwBQSwECLQAU&#10;AAYACAAAACEAtoM4kv4AAADhAQAAEwAAAAAAAAAAAAAAAAAAAAAAW0NvbnRlbnRfVHlwZXNdLnht&#10;bFBLAQItABQABgAIAAAAIQA4/SH/1gAAAJQBAAALAAAAAAAAAAAAAAAAAC8BAABfcmVscy8ucmVs&#10;c1BLAQItABQABgAIAAAAIQBbmzPdIwIAAEUEAAAOAAAAAAAAAAAAAAAAAC4CAABkcnMvZTJvRG9j&#10;LnhtbFBLAQItABQABgAIAAAAIQDB/4Bb4AAAAAsBAAAPAAAAAAAAAAAAAAAAAH0EAABkcnMvZG93&#10;bnJldi54bWxQSwUGAAAAAAQABADzAAAAigUAAAAA&#10;">
                <v:textbox style="mso-fit-shape-to-text:t">
                  <w:txbxContent>
                    <w:p w:rsidR="00AB23A6" w:rsidRPr="001659A4" w:rsidRDefault="00AB23A6" w:rsidP="001659A4">
                      <w:pPr>
                        <w:jc w:val="center"/>
                        <w:rPr>
                          <w:rFonts w:ascii="Arial" w:hAnsi="Arial" w:cs="Arial"/>
                          <w:sz w:val="16"/>
                          <w:szCs w:val="16"/>
                        </w:rPr>
                      </w:pPr>
                      <w:r w:rsidRPr="002B56E0">
                        <w:rPr>
                          <w:rFonts w:ascii="Arial" w:hAnsi="Arial" w:cs="Arial"/>
                          <w:b/>
                          <w:bCs/>
                          <w:sz w:val="16"/>
                          <w:szCs w:val="16"/>
                        </w:rPr>
                        <w:t>Stage 1 and 2</w:t>
                      </w:r>
                      <w:r w:rsidRPr="001659A4">
                        <w:rPr>
                          <w:rFonts w:ascii="Arial" w:hAnsi="Arial" w:cs="Arial"/>
                          <w:sz w:val="16"/>
                          <w:szCs w:val="16"/>
                        </w:rPr>
                        <w:br/>
                      </w:r>
                      <w:proofErr w:type="gramStart"/>
                      <w:r w:rsidRPr="001659A4">
                        <w:rPr>
                          <w:rFonts w:ascii="Arial" w:hAnsi="Arial" w:cs="Arial"/>
                          <w:sz w:val="16"/>
                          <w:szCs w:val="16"/>
                        </w:rPr>
                        <w:t>Learning</w:t>
                      </w:r>
                      <w:proofErr w:type="gramEnd"/>
                      <w:r w:rsidRPr="001659A4">
                        <w:rPr>
                          <w:rFonts w:ascii="Arial" w:hAnsi="Arial" w:cs="Arial"/>
                          <w:sz w:val="16"/>
                          <w:szCs w:val="16"/>
                        </w:rPr>
                        <w:t xml:space="preserve"> needs are met within establishments; planning may take the form of personal, group or class plans.</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196A8D00" wp14:editId="27AFEFB3">
                <wp:simplePos x="0" y="0"/>
                <wp:positionH relativeFrom="column">
                  <wp:posOffset>506095</wp:posOffset>
                </wp:positionH>
                <wp:positionV relativeFrom="paragraph">
                  <wp:posOffset>4095115</wp:posOffset>
                </wp:positionV>
                <wp:extent cx="42195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9.85pt,322.45pt" to="372.1pt,3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UOtwEAALcDAAAOAAAAZHJzL2Uyb0RvYy54bWysU8Fu2zAMvQ/YPwi6N7aDNduMOD2k6C7D&#10;FqzbB6iyFAuTRIHSYufvRymJW6zDMBS9yKL03iMfRa9vJmfZQWE04DveLGrOlJfQG7/v+I/vd1cf&#10;OItJ+F5Y8KrjRxX5zebtm/UYWrWEAWyvkJGIj+0YOj6kFNqqinJQTsQFBOXpUgM6kSjEfdWjGEnd&#10;2WpZ16tqBOwDglQx0unt6ZJvir7WSqavWkeVmO041ZbKimV9yGu1WYt2jyIMRp7LEC+owgnjKeks&#10;dSuSYL/QPJNyRiJE0GkhwVWgtZGqeCA3Tf2Hm/tBBFW8UHNimNsUX09WfjnskJm+4yvOvHD0RPcJ&#10;hdkPiW3Be2ogIFvlPo0htgTf+h2eoxh2mE1PGl3+kh02ld4e596qKTFJh++Wzcfr99ecyctd9UgM&#10;GNMnBY7lTcet8dm2aMXhc0yUjKAXCAW5kFPqsktHqzLY+m9KkxVK1hR2GSK1tcgOgp6//9lkG6RV&#10;kJmijbUzqf436YzNNFUG63+JM7pkBJ9mojMe8G9Z03QpVZ/wF9cnr9n2A/TH8hClHTQdxdl5kvP4&#10;PY0L/fF/2/wGAAD//wMAUEsDBBQABgAIAAAAIQCJeJp+3gAAAAoBAAAPAAAAZHJzL2Rvd25yZXYu&#10;eG1sTI/BToNAEIbvJn2HzTTpzS42pLTI0hi1Jz0gevC4ZUcgZWcJuwX06R0TEz3OzJ9vvj87zLYT&#10;Iw6+daTgZh2BQKqcaalW8PZ6vN6B8EGT0Z0jVPCJHg754irTqXETveBYhlowhHyqFTQh9KmUvmrQ&#10;ar92PRLfPtxgdeBxqKUZ9MRw28lNFG2l1S3xh0b3eN9gdS4vVkHy+FQW/fTw/FXIRBbF6MLu/K7U&#10;ajnf3YIIOIe/MPzoszrk7HRyFzJedMzYJ5xUsI3jPQgOJHG8AXH63cg8k/8r5N8AAAD//wMAUEsB&#10;Ai0AFAAGAAgAAAAhALaDOJL+AAAA4QEAABMAAAAAAAAAAAAAAAAAAAAAAFtDb250ZW50X1R5cGVz&#10;XS54bWxQSwECLQAUAAYACAAAACEAOP0h/9YAAACUAQAACwAAAAAAAAAAAAAAAAAvAQAAX3JlbHMv&#10;LnJlbHNQSwECLQAUAAYACAAAACEAaiFVDrcBAAC3AwAADgAAAAAAAAAAAAAAAAAuAgAAZHJzL2Uy&#10;b0RvYy54bWxQSwECLQAUAAYACAAAACEAiXiaft4AAAAKAQAADwAAAAAAAAAAAAAAAAARBAAAZHJz&#10;L2Rvd25yZXYueG1sUEsFBgAAAAAEAAQA8wAAABwFAAAAAA==&#10;" strokecolor="black [3040]"/>
            </w:pict>
          </mc:Fallback>
        </mc:AlternateContent>
      </w:r>
      <w:r w:rsidRPr="001659A4">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238B706F" wp14:editId="376513F6">
                <wp:simplePos x="0" y="0"/>
                <wp:positionH relativeFrom="column">
                  <wp:posOffset>1744980</wp:posOffset>
                </wp:positionH>
                <wp:positionV relativeFrom="paragraph">
                  <wp:posOffset>2628265</wp:posOffset>
                </wp:positionV>
                <wp:extent cx="2374265" cy="1171575"/>
                <wp:effectExtent l="0" t="0" r="1460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71575"/>
                        </a:xfrm>
                        <a:prstGeom prst="rect">
                          <a:avLst/>
                        </a:prstGeom>
                        <a:solidFill>
                          <a:srgbClr val="FFFFFF"/>
                        </a:solidFill>
                        <a:ln w="9525">
                          <a:solidFill>
                            <a:srgbClr val="000000"/>
                          </a:solidFill>
                          <a:miter lim="800000"/>
                          <a:headEnd/>
                          <a:tailEnd/>
                        </a:ln>
                      </wps:spPr>
                      <wps:txbx>
                        <w:txbxContent>
                          <w:p w:rsidR="00AB23A6" w:rsidRPr="001659A4" w:rsidRDefault="00AB23A6" w:rsidP="001659A4">
                            <w:pPr>
                              <w:jc w:val="center"/>
                              <w:rPr>
                                <w:rFonts w:ascii="Arial" w:hAnsi="Arial" w:cs="Arial"/>
                                <w:sz w:val="18"/>
                                <w:szCs w:val="18"/>
                              </w:rPr>
                            </w:pPr>
                            <w:r w:rsidRPr="001659A4">
                              <w:rPr>
                                <w:rFonts w:ascii="Arial" w:hAnsi="Arial" w:cs="Arial"/>
                                <w:b/>
                                <w:bCs/>
                                <w:sz w:val="16"/>
                                <w:szCs w:val="16"/>
                              </w:rPr>
                              <w:t>Stage 3</w:t>
                            </w:r>
                            <w:r w:rsidRPr="001659A4">
                              <w:rPr>
                                <w:rFonts w:ascii="Arial" w:hAnsi="Arial" w:cs="Arial"/>
                                <w:sz w:val="16"/>
                                <w:szCs w:val="16"/>
                              </w:rPr>
                              <w:t xml:space="preserve"> </w:t>
                            </w:r>
                            <w:r w:rsidRPr="001659A4">
                              <w:rPr>
                                <w:rFonts w:ascii="Arial" w:hAnsi="Arial" w:cs="Arial"/>
                                <w:sz w:val="16"/>
                                <w:szCs w:val="16"/>
                              </w:rPr>
                              <w:br/>
                              <w:t>Teachers, support for learning staff, pupil support assistants, child development officers, visiting teachers and other professionals liaise regularly to a provide a holistic approach to planning to meet needs through an Additional</w:t>
                            </w:r>
                            <w:r w:rsidRPr="001659A4">
                              <w:rPr>
                                <w:rFonts w:ascii="Arial" w:hAnsi="Arial" w:cs="Arial"/>
                                <w:sz w:val="18"/>
                                <w:szCs w:val="18"/>
                              </w:rPr>
                              <w:t xml:space="preserve"> Support Plan (ASP).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37.4pt;margin-top:206.95pt;width:186.95pt;height:92.2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EdJgIAAEwEAAAOAAAAZHJzL2Uyb0RvYy54bWysVNtu2zAMfR+wfxD0vjj24qY14hRdugwD&#10;ugvQ7gNkWY6FSaImKbG7rx8lp2l2exnmB0EUqaPDQ9Kr61ErchDOSzA1zWdzSoTh0Eqzq+mXh+2r&#10;S0p8YKZlCoyo6aPw9Hr98sVqsJUooAfVCkcQxPhqsDXtQ7BVlnneC838DKww6OzAaRbQdLusdWxA&#10;dK2yYj6/yAZwrXXAhfd4ejs56Trhd53g4VPXeRGIqilyC2l1aW3imq1XrNo5ZnvJjzTYP7DQTBp8&#10;9AR1ywIjeyd/g9KSO/DQhRkHnUHXSS5SDphNPv8lm/ueWZFyQXG8Pcnk/x8s/3j47Ihsa7qgxDCN&#10;JXoQYyBvYCRFVGewvsKge4thYcRjrHLK1Ns74F89MbDpmdmJG+dg6AVrkV0eb2ZnVyccH0Ga4QO0&#10;+AzbB0hAY+d0lA7FIIiOVXo8VSZS4XhYvF4uiouSEo6+PF/m5bJMb7Dq6bp1PrwToEnc1NRh6RM8&#10;O9z5EOmw6ikkvuZByXYrlUqG2zUb5ciBYZts03dE/ylMGTLU9KosykmBv0LM0/cnCC0D9ruSuqaX&#10;pyBWRd3emjZ1Y2BSTXukrMxRyKjdpGIYmzFVLKkcRW6gfURlHUztjeOImx7cd0oGbO2a+m975gQl&#10;6r3B6lzli0WchWQsymWBhjv3NOceZjhC1TRQMm03Ic1P1M3ADVaxk0nfZyZHytiySfbjeMWZOLdT&#10;1PNPYP0DAAD//wMAUEsDBBQABgAIAAAAIQC0sEzm4QAAAAsBAAAPAAAAZHJzL2Rvd25yZXYueG1s&#10;TI8xb8IwFIT3Sv0P1qvUrTihAUKaF1QhsbA1RS2jiV9jQ2xHsYHw7+tOZTzd6e67cjWajl1o8NpZ&#10;hHSSACPbOKlti7D73LzkwHwQVorOWUK4kYdV9fhQikK6q/2gSx1aFkusLwSCCqEvOPeNIiP8xPVk&#10;o/fjBiNClEPL5SCusdx0fJokc26EtnFBiZ7WippTfTYI/pRuZt/uuFP77U3Vx73+0ts14vPT+P4G&#10;LNAY/sPwhx/RoYpMB3e20rMOYbrIInpAyNLXJbCYmGf5AtgBYbbMM+BVye8/VL8AAAD//wMAUEsB&#10;Ai0AFAAGAAgAAAAhALaDOJL+AAAA4QEAABMAAAAAAAAAAAAAAAAAAAAAAFtDb250ZW50X1R5cGVz&#10;XS54bWxQSwECLQAUAAYACAAAACEAOP0h/9YAAACUAQAACwAAAAAAAAAAAAAAAAAvAQAAX3JlbHMv&#10;LnJlbHNQSwECLQAUAAYACAAAACEAEc7xHSYCAABMBAAADgAAAAAAAAAAAAAAAAAuAgAAZHJzL2Uy&#10;b0RvYy54bWxQSwECLQAUAAYACAAAACEAtLBM5uEAAAALAQAADwAAAAAAAAAAAAAAAACABAAAZHJz&#10;L2Rvd25yZXYueG1sUEsFBgAAAAAEAAQA8wAAAI4FAAAAAA==&#10;">
                <v:textbox>
                  <w:txbxContent>
                    <w:p w:rsidR="00AB23A6" w:rsidRPr="001659A4" w:rsidRDefault="00AB23A6" w:rsidP="001659A4">
                      <w:pPr>
                        <w:jc w:val="center"/>
                        <w:rPr>
                          <w:rFonts w:ascii="Arial" w:hAnsi="Arial" w:cs="Arial"/>
                          <w:sz w:val="18"/>
                          <w:szCs w:val="18"/>
                        </w:rPr>
                      </w:pPr>
                      <w:r w:rsidRPr="001659A4">
                        <w:rPr>
                          <w:rFonts w:ascii="Arial" w:hAnsi="Arial" w:cs="Arial"/>
                          <w:b/>
                          <w:bCs/>
                          <w:sz w:val="16"/>
                          <w:szCs w:val="16"/>
                        </w:rPr>
                        <w:t>Stage 3</w:t>
                      </w:r>
                      <w:r w:rsidRPr="001659A4">
                        <w:rPr>
                          <w:rFonts w:ascii="Arial" w:hAnsi="Arial" w:cs="Arial"/>
                          <w:sz w:val="16"/>
                          <w:szCs w:val="16"/>
                        </w:rPr>
                        <w:t xml:space="preserve"> </w:t>
                      </w:r>
                      <w:r w:rsidRPr="001659A4">
                        <w:rPr>
                          <w:rFonts w:ascii="Arial" w:hAnsi="Arial" w:cs="Arial"/>
                          <w:sz w:val="16"/>
                          <w:szCs w:val="16"/>
                        </w:rPr>
                        <w:br/>
                        <w:t>Teachers, support for learning staff, pupil support assistants, child development officers, visiting teachers and other professionals liaise regularly to a provide a holistic approach to planning to meet needs through an Additional</w:t>
                      </w:r>
                      <w:r w:rsidRPr="001659A4">
                        <w:rPr>
                          <w:rFonts w:ascii="Arial" w:hAnsi="Arial" w:cs="Arial"/>
                          <w:sz w:val="18"/>
                          <w:szCs w:val="18"/>
                        </w:rPr>
                        <w:t xml:space="preserve"> Support Plan (ASP).</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3BBBA2B4" wp14:editId="285DA12B">
                <wp:simplePos x="0" y="0"/>
                <wp:positionH relativeFrom="column">
                  <wp:posOffset>1383030</wp:posOffset>
                </wp:positionH>
                <wp:positionV relativeFrom="paragraph">
                  <wp:posOffset>2390140</wp:posOffset>
                </wp:positionV>
                <wp:extent cx="24955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495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08.9pt,188.2pt" to="305.4pt,1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VlwgEAAMUDAAAOAAAAZHJzL2Uyb0RvYy54bWysU02P0zAQvSPxHyzfadKKIDZquoeu4IKg&#10;YlnuXmfcWPhLY9O0/56xkwbEh7RacbHs+L03854n29uzNewEGLV3HV+vas7ASd9rd+z4w5d3r95y&#10;FpNwvTDeQccvEPnt7uWL7Rha2PjBmx6QkYiL7Rg6PqQU2qqKcgAr4soHcHSpPFqR6IjHqkcxkro1&#10;1aau31Sjxz6glxAjfb2bLvmu6CsFMn1SKkJipuPUWyorlvUxr9VuK9ojijBoObchntGFFdpR0UXq&#10;TiTBvqP+Q8pqiT56lVbS28orpSUUD+RmXf/m5n4QAYoXCieGJab4/2Tlx9MBme473nDmhKUnuk8o&#10;9HFIbO+dowA9sibnNIbYEnzvDjifYjhgNn1WaJkyOnylESgxkDF2LilflpThnJikj5vXN03T0GNI&#10;ulvf1LQlvWqSyXIBY3oP3rK86bjRLocgWnH6ENMEvUKIl9uaGim7dDGQwcZ9BkXGqODUUhkp2Btk&#10;J0HD0H9bz2ULMlOUNmYh1aXkP0kzNtOgjNlTiQu6VPQuLUSrnce/VU3na6tqwl9dT16z7UffX8qz&#10;lDhoVkqg81znYfz1XOg//77dDwAAAP//AwBQSwMEFAAGAAgAAAAhABpWglvgAAAACwEAAA8AAABk&#10;cnMvZG93bnJldi54bWxMj01OwzAQhfdI3MEaJDZV6ySUpIQ4FarEBhZAywGc2CQR9jjEburenukK&#10;lu9Hb76pttEaNuvJDw4FpKsEmMbWqQE7AZ+H5+UGmA8SlTQOtYCz9rCtr68qWSp3wg8970PHaAR9&#10;KQX0IYwl577ttZV+5UaNlH25ycpAcuq4muSJxq3hWZLk3MoB6UIvR73rdfu9P1oBL2/vi3MW88VP&#10;cd/s4rwx8dUbIW5v4tMjsKBj+CvDBZ/QoSamxh1ReWYEZGlB6EHAXZGvgVEjTxNymovzsAZeV/z/&#10;D/UvAAAA//8DAFBLAQItABQABgAIAAAAIQC2gziS/gAAAOEBAAATAAAAAAAAAAAAAAAAAAAAAABb&#10;Q29udGVudF9UeXBlc10ueG1sUEsBAi0AFAAGAAgAAAAhADj9If/WAAAAlAEAAAsAAAAAAAAAAAAA&#10;AAAALwEAAF9yZWxzLy5yZWxzUEsBAi0AFAAGAAgAAAAhABp7hWXCAQAAxQMAAA4AAAAAAAAAAAAA&#10;AAAALgIAAGRycy9lMm9Eb2MueG1sUEsBAi0AFAAGAAgAAAAhABpWglvgAAAACwEAAA8AAAAAAAAA&#10;AAAAAAAAHAQAAGRycy9kb3ducmV2LnhtbFBLBQYAAAAABAAEAPMAAAApBQAAAAA=&#10;" strokecolor="black [3040]"/>
            </w:pict>
          </mc:Fallback>
        </mc:AlternateContent>
      </w:r>
      <w:r w:rsidRPr="001659A4">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2AFCB6EE" wp14:editId="3C0286CD">
                <wp:simplePos x="0" y="0"/>
                <wp:positionH relativeFrom="column">
                  <wp:posOffset>2049780</wp:posOffset>
                </wp:positionH>
                <wp:positionV relativeFrom="paragraph">
                  <wp:posOffset>818515</wp:posOffset>
                </wp:positionV>
                <wp:extent cx="1276350" cy="15716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571625"/>
                        </a:xfrm>
                        <a:prstGeom prst="rect">
                          <a:avLst/>
                        </a:prstGeom>
                        <a:solidFill>
                          <a:srgbClr val="FFFFFF"/>
                        </a:solidFill>
                        <a:ln w="9525">
                          <a:solidFill>
                            <a:srgbClr val="000000"/>
                          </a:solidFill>
                          <a:miter lim="800000"/>
                          <a:headEnd/>
                          <a:tailEnd/>
                        </a:ln>
                      </wps:spPr>
                      <wps:txbx>
                        <w:txbxContent>
                          <w:p w:rsidR="00AB23A6" w:rsidRPr="001659A4" w:rsidRDefault="00AB23A6" w:rsidP="001659A4">
                            <w:pPr>
                              <w:jc w:val="center"/>
                              <w:rPr>
                                <w:rFonts w:ascii="Arial" w:hAnsi="Arial" w:cs="Arial"/>
                                <w:sz w:val="18"/>
                                <w:szCs w:val="18"/>
                              </w:rPr>
                            </w:pPr>
                            <w:r w:rsidRPr="001659A4">
                              <w:rPr>
                                <w:rFonts w:ascii="Arial" w:hAnsi="Arial" w:cs="Arial"/>
                                <w:b/>
                                <w:bCs/>
                                <w:sz w:val="16"/>
                                <w:szCs w:val="16"/>
                              </w:rPr>
                              <w:t>Stage 4</w:t>
                            </w:r>
                            <w:r w:rsidRPr="001659A4">
                              <w:rPr>
                                <w:rFonts w:ascii="Arial" w:hAnsi="Arial" w:cs="Arial"/>
                                <w:sz w:val="16"/>
                                <w:szCs w:val="16"/>
                              </w:rPr>
                              <w:t xml:space="preserve"> </w:t>
                            </w:r>
                            <w:r w:rsidRPr="001659A4">
                              <w:rPr>
                                <w:rFonts w:ascii="Arial" w:hAnsi="Arial" w:cs="Arial"/>
                                <w:sz w:val="16"/>
                                <w:szCs w:val="16"/>
                              </w:rPr>
                              <w:br/>
                              <w:t xml:space="preserve">A multi-agency </w:t>
                            </w:r>
                            <w:proofErr w:type="gramStart"/>
                            <w:r w:rsidRPr="001659A4">
                              <w:rPr>
                                <w:rFonts w:ascii="Arial" w:hAnsi="Arial" w:cs="Arial"/>
                                <w:sz w:val="16"/>
                                <w:szCs w:val="16"/>
                              </w:rPr>
                              <w:t>approach</w:t>
                            </w:r>
                            <w:proofErr w:type="gramEnd"/>
                            <w:r w:rsidRPr="001659A4">
                              <w:rPr>
                                <w:rFonts w:ascii="Arial" w:hAnsi="Arial" w:cs="Arial"/>
                                <w:sz w:val="16"/>
                                <w:szCs w:val="16"/>
                              </w:rPr>
                              <w:t xml:space="preserve"> is taken to plan for children and young people who are vulnerable. This will take the form of an Additional Support Plan (ASP) or Co-ordinated Support Plan (CSP).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1.4pt;margin-top:64.45pt;width:100.5pt;height:1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eqJgIAAE4EAAAOAAAAZHJzL2Uyb0RvYy54bWysVNuO2yAQfa/Uf0C8N3a8uexacVbbbFNV&#10;2l6k3X4AxjhGBYYCiZ1+fQecTdOL+lDVD4hhhjPDOTNe3Q5akYNwXoKp6HSSUyIMh0aaXUU/P21f&#10;XVPiAzMNU2BERY/C09v1yxer3paigA5UIxxBEOPL3la0C8GWWeZ5JzTzE7DCoLMFp1lA0+2yxrEe&#10;0bXKijxfZD24xjrgwns8vR+ddJ3w21bw8LFtvQhEVRRrC2l1aa3jmq1XrNw5ZjvJT2Wwf6hCM2kw&#10;6RnqngVG9k7+BqUld+ChDRMOOoO2lVykN+Brpvkvr3nsmBXpLUiOt2ea/P+D5R8OnxyRTUWv8iUl&#10;hmkU6UkMgbyGgRSRn976EsMeLQaGAY9R5/RWbx+Af/HEwKZjZifunIO+E6zB+qbxZnZxdcTxEaTu&#10;30ODadg+QAIaWqcjeUgHQXTU6XjWJpbCY8piubiao4ujbzpfThfFPOVg5fN163x4K0CTuKmoQ/ET&#10;PDs8+BDLYeVzSMzmQclmK5VKhtvVG+XIgWGjbNN3Qv8pTBnSV/Rmjrn/DpGn708QWgbseCV1Ra/P&#10;QayMvL0xTerHwKQa91iyMiciI3cji2Goh6TZWZ8amiMy62BscBxI3HTgvlHSY3NX1H/dMycoUe8M&#10;qnMznc3iNCRjNl8WaLhLT33pYYYjVEUDJeN2E9IERQYM3KGKrUz8RrnHSk4lY9Mm2k8DFqfi0k5R&#10;P34D6+8AAAD//wMAUEsDBBQABgAIAAAAIQBGed5h4AAAAAsBAAAPAAAAZHJzL2Rvd25yZXYueG1s&#10;TI/BTsMwDIbvSLxDZCQuiKWko+tK0wkhgeAGA8E1a7K2InFKknXl7TEnONrfr9+f683sLJtMiINH&#10;CVeLDJjB1usBOwlvr/eXJbCYFGplPRoJ3ybCpjk9qVWl/RFfzLRNHaMSjJWS0Kc0VpzHtjdOxYUf&#10;DRLb++BUojF0XAd1pHJnuciygjs1IF3o1WjuetN+bg9OQrl8nD7iU/783hZ7u04Xq+nhK0h5fjbf&#10;3gBLZk5/YfjVJ3VoyGnnD6gjsxJyIUg9ERDlGhglrkVOmx2hVbEE3tT8/w/NDwAAAP//AwBQSwEC&#10;LQAUAAYACAAAACEAtoM4kv4AAADhAQAAEwAAAAAAAAAAAAAAAAAAAAAAW0NvbnRlbnRfVHlwZXNd&#10;LnhtbFBLAQItABQABgAIAAAAIQA4/SH/1gAAAJQBAAALAAAAAAAAAAAAAAAAAC8BAABfcmVscy8u&#10;cmVsc1BLAQItABQABgAIAAAAIQDVCOeqJgIAAE4EAAAOAAAAAAAAAAAAAAAAAC4CAABkcnMvZTJv&#10;RG9jLnhtbFBLAQItABQABgAIAAAAIQBGed5h4AAAAAsBAAAPAAAAAAAAAAAAAAAAAIAEAABkcnMv&#10;ZG93bnJldi54bWxQSwUGAAAAAAQABADzAAAAjQUAAAAA&#10;">
                <v:textbox>
                  <w:txbxContent>
                    <w:p w:rsidR="00AB23A6" w:rsidRPr="001659A4" w:rsidRDefault="00AB23A6" w:rsidP="001659A4">
                      <w:pPr>
                        <w:jc w:val="center"/>
                        <w:rPr>
                          <w:rFonts w:ascii="Arial" w:hAnsi="Arial" w:cs="Arial"/>
                          <w:sz w:val="18"/>
                          <w:szCs w:val="18"/>
                        </w:rPr>
                      </w:pPr>
                      <w:r w:rsidRPr="001659A4">
                        <w:rPr>
                          <w:rFonts w:ascii="Arial" w:hAnsi="Arial" w:cs="Arial"/>
                          <w:b/>
                          <w:bCs/>
                          <w:sz w:val="16"/>
                          <w:szCs w:val="16"/>
                        </w:rPr>
                        <w:t>Stage 4</w:t>
                      </w:r>
                      <w:r w:rsidRPr="001659A4">
                        <w:rPr>
                          <w:rFonts w:ascii="Arial" w:hAnsi="Arial" w:cs="Arial"/>
                          <w:sz w:val="16"/>
                          <w:szCs w:val="16"/>
                        </w:rPr>
                        <w:t xml:space="preserve"> </w:t>
                      </w:r>
                      <w:r w:rsidRPr="001659A4">
                        <w:rPr>
                          <w:rFonts w:ascii="Arial" w:hAnsi="Arial" w:cs="Arial"/>
                          <w:sz w:val="16"/>
                          <w:szCs w:val="16"/>
                        </w:rPr>
                        <w:br/>
                        <w:t xml:space="preserve">A multi-agency </w:t>
                      </w:r>
                      <w:proofErr w:type="gramStart"/>
                      <w:r w:rsidRPr="001659A4">
                        <w:rPr>
                          <w:rFonts w:ascii="Arial" w:hAnsi="Arial" w:cs="Arial"/>
                          <w:sz w:val="16"/>
                          <w:szCs w:val="16"/>
                        </w:rPr>
                        <w:t>approach</w:t>
                      </w:r>
                      <w:proofErr w:type="gramEnd"/>
                      <w:r w:rsidRPr="001659A4">
                        <w:rPr>
                          <w:rFonts w:ascii="Arial" w:hAnsi="Arial" w:cs="Arial"/>
                          <w:sz w:val="16"/>
                          <w:szCs w:val="16"/>
                        </w:rPr>
                        <w:t xml:space="preserve"> is taken to plan for children and young people who are vulnerable. This will take the form of an Additional Support Plan (ASP) or Co-ordinated Support Plan (CSP).</w:t>
                      </w:r>
                    </w:p>
                  </w:txbxContent>
                </v:textbox>
              </v:shape>
            </w:pict>
          </mc:Fallback>
        </mc:AlternateContent>
      </w:r>
      <w:r>
        <w:rPr>
          <w:rFonts w:ascii="Arial" w:hAnsi="Arial" w:cs="Arial"/>
          <w:sz w:val="24"/>
          <w:szCs w:val="24"/>
        </w:rPr>
        <w:br w:type="page"/>
      </w:r>
      <w:proofErr w:type="gramStart"/>
      <w:r w:rsidRPr="002B56E0">
        <w:rPr>
          <w:rFonts w:ascii="Arial" w:hAnsi="Arial" w:cs="Arial"/>
          <w:b/>
          <w:bCs/>
          <w:sz w:val="24"/>
          <w:szCs w:val="24"/>
        </w:rPr>
        <w:lastRenderedPageBreak/>
        <w:t>3.</w:t>
      </w:r>
      <w:proofErr w:type="gramEnd"/>
      <w:r w:rsidRPr="002B56E0">
        <w:rPr>
          <w:rFonts w:ascii="Arial" w:hAnsi="Arial" w:cs="Arial"/>
          <w:b/>
          <w:bCs/>
          <w:sz w:val="24"/>
          <w:szCs w:val="24"/>
        </w:rPr>
        <w:br/>
        <w:t xml:space="preserve">Approaches to Positive Behaviour </w:t>
      </w:r>
    </w:p>
    <w:p w:rsidR="002B56E0" w:rsidRDefault="002B56E0" w:rsidP="002B56E0">
      <w:pPr>
        <w:ind w:left="720"/>
        <w:rPr>
          <w:rFonts w:ascii="Arial" w:hAnsi="Arial" w:cs="Arial"/>
          <w:sz w:val="24"/>
          <w:szCs w:val="24"/>
        </w:rPr>
      </w:pPr>
      <w:r w:rsidRPr="002B56E0">
        <w:rPr>
          <w:rFonts w:ascii="Arial" w:hAnsi="Arial" w:cs="Arial"/>
          <w:sz w:val="24"/>
          <w:szCs w:val="24"/>
        </w:rPr>
        <w:t xml:space="preserve">3.1 </w:t>
      </w:r>
      <w:r>
        <w:rPr>
          <w:rFonts w:ascii="Arial" w:hAnsi="Arial" w:cs="Arial"/>
          <w:sz w:val="24"/>
          <w:szCs w:val="24"/>
        </w:rPr>
        <w:t xml:space="preserve">A range of systematic approaches exists to promote positive behaviour based on improved relationships, engagement, motivation and emotional well-being. Successful implementation of these approaches already exists in many </w:t>
      </w:r>
      <w:r w:rsidRPr="002B56E0">
        <w:rPr>
          <w:rFonts w:ascii="Arial" w:hAnsi="Arial" w:cs="Arial"/>
          <w:sz w:val="24"/>
          <w:szCs w:val="24"/>
        </w:rPr>
        <w:t>Glasgow City Council</w:t>
      </w:r>
      <w:r>
        <w:rPr>
          <w:rFonts w:ascii="Arial" w:hAnsi="Arial" w:cs="Arial"/>
          <w:sz w:val="24"/>
          <w:szCs w:val="24"/>
        </w:rPr>
        <w:t xml:space="preserve"> establishments.</w:t>
      </w:r>
      <w:r>
        <w:rPr>
          <w:rFonts w:ascii="Arial" w:hAnsi="Arial" w:cs="Arial"/>
          <w:sz w:val="24"/>
          <w:szCs w:val="24"/>
        </w:rPr>
        <w:br/>
        <w:t>Systematic approaches include:</w:t>
      </w:r>
    </w:p>
    <w:p w:rsidR="002B56E0" w:rsidRDefault="002B56E0" w:rsidP="002B56E0">
      <w:pPr>
        <w:pStyle w:val="ListParagraph"/>
        <w:numPr>
          <w:ilvl w:val="0"/>
          <w:numId w:val="9"/>
        </w:numPr>
        <w:rPr>
          <w:rFonts w:ascii="Arial" w:hAnsi="Arial" w:cs="Arial"/>
          <w:sz w:val="24"/>
          <w:szCs w:val="24"/>
        </w:rPr>
      </w:pPr>
      <w:r>
        <w:rPr>
          <w:rFonts w:ascii="Arial" w:hAnsi="Arial" w:cs="Arial"/>
          <w:sz w:val="24"/>
          <w:szCs w:val="24"/>
        </w:rPr>
        <w:t>Solution Oriented Interventions and Approaches</w:t>
      </w:r>
    </w:p>
    <w:p w:rsidR="002B56E0" w:rsidRDefault="002B56E0" w:rsidP="002B56E0">
      <w:pPr>
        <w:pStyle w:val="ListParagraph"/>
        <w:numPr>
          <w:ilvl w:val="0"/>
          <w:numId w:val="9"/>
        </w:numPr>
        <w:rPr>
          <w:rFonts w:ascii="Arial" w:hAnsi="Arial" w:cs="Arial"/>
          <w:sz w:val="24"/>
          <w:szCs w:val="24"/>
        </w:rPr>
      </w:pPr>
      <w:r>
        <w:rPr>
          <w:rFonts w:ascii="Arial" w:hAnsi="Arial" w:cs="Arial"/>
          <w:sz w:val="24"/>
          <w:szCs w:val="24"/>
        </w:rPr>
        <w:t>Restorative Approaches</w:t>
      </w:r>
    </w:p>
    <w:p w:rsidR="002B56E0" w:rsidRDefault="002B56E0" w:rsidP="002B56E0">
      <w:pPr>
        <w:pStyle w:val="ListParagraph"/>
        <w:numPr>
          <w:ilvl w:val="0"/>
          <w:numId w:val="9"/>
        </w:numPr>
        <w:rPr>
          <w:rFonts w:ascii="Arial" w:hAnsi="Arial" w:cs="Arial"/>
          <w:sz w:val="24"/>
          <w:szCs w:val="24"/>
        </w:rPr>
      </w:pPr>
      <w:r>
        <w:rPr>
          <w:rFonts w:ascii="Arial" w:hAnsi="Arial" w:cs="Arial"/>
          <w:sz w:val="24"/>
          <w:szCs w:val="24"/>
        </w:rPr>
        <w:t>Motivation-based approaches</w:t>
      </w:r>
    </w:p>
    <w:p w:rsidR="002B56E0" w:rsidRDefault="002B56E0" w:rsidP="002B56E0">
      <w:pPr>
        <w:pStyle w:val="ListParagraph"/>
        <w:numPr>
          <w:ilvl w:val="0"/>
          <w:numId w:val="9"/>
        </w:numPr>
        <w:rPr>
          <w:rFonts w:ascii="Arial" w:hAnsi="Arial" w:cs="Arial"/>
          <w:sz w:val="24"/>
          <w:szCs w:val="24"/>
        </w:rPr>
      </w:pPr>
      <w:r>
        <w:rPr>
          <w:rFonts w:ascii="Arial" w:hAnsi="Arial" w:cs="Arial"/>
          <w:sz w:val="24"/>
          <w:szCs w:val="24"/>
        </w:rPr>
        <w:t>Being Cool in School (emotional literacy/pro-social approaches)</w:t>
      </w:r>
    </w:p>
    <w:p w:rsidR="002B56E0" w:rsidRDefault="002B56E0" w:rsidP="002B56E0">
      <w:pPr>
        <w:pStyle w:val="ListParagraph"/>
        <w:numPr>
          <w:ilvl w:val="0"/>
          <w:numId w:val="9"/>
        </w:numPr>
        <w:rPr>
          <w:rFonts w:ascii="Arial" w:hAnsi="Arial" w:cs="Arial"/>
          <w:sz w:val="24"/>
          <w:szCs w:val="24"/>
        </w:rPr>
      </w:pPr>
      <w:r>
        <w:rPr>
          <w:rFonts w:ascii="Arial" w:hAnsi="Arial" w:cs="Arial"/>
          <w:sz w:val="24"/>
          <w:szCs w:val="24"/>
        </w:rPr>
        <w:t>Nurture Groups and Nurturing Approaches</w:t>
      </w:r>
    </w:p>
    <w:p w:rsidR="002B56E0" w:rsidRDefault="002B56E0" w:rsidP="002B56E0">
      <w:pPr>
        <w:pStyle w:val="ListParagraph"/>
        <w:numPr>
          <w:ilvl w:val="0"/>
          <w:numId w:val="9"/>
        </w:numPr>
        <w:rPr>
          <w:rFonts w:ascii="Arial" w:hAnsi="Arial" w:cs="Arial"/>
          <w:sz w:val="24"/>
          <w:szCs w:val="24"/>
        </w:rPr>
      </w:pPr>
      <w:r>
        <w:rPr>
          <w:rFonts w:ascii="Arial" w:hAnsi="Arial" w:cs="Arial"/>
          <w:sz w:val="24"/>
          <w:szCs w:val="24"/>
        </w:rPr>
        <w:t>Creating Confident Kids</w:t>
      </w:r>
    </w:p>
    <w:p w:rsidR="002B56E0" w:rsidRDefault="002B56E0" w:rsidP="002B56E0">
      <w:pPr>
        <w:pStyle w:val="ListParagraph"/>
        <w:numPr>
          <w:ilvl w:val="0"/>
          <w:numId w:val="9"/>
        </w:numPr>
        <w:rPr>
          <w:rFonts w:ascii="Arial" w:hAnsi="Arial" w:cs="Arial"/>
          <w:sz w:val="24"/>
          <w:szCs w:val="24"/>
        </w:rPr>
      </w:pPr>
      <w:r>
        <w:rPr>
          <w:rFonts w:ascii="Arial" w:hAnsi="Arial" w:cs="Arial"/>
          <w:sz w:val="24"/>
          <w:szCs w:val="24"/>
        </w:rPr>
        <w:t>Framework for Intervention</w:t>
      </w:r>
    </w:p>
    <w:p w:rsidR="002B56E0" w:rsidRDefault="002B56E0" w:rsidP="002B56E0">
      <w:pPr>
        <w:pStyle w:val="ListParagraph"/>
        <w:numPr>
          <w:ilvl w:val="0"/>
          <w:numId w:val="9"/>
        </w:numPr>
        <w:rPr>
          <w:rFonts w:ascii="Arial" w:hAnsi="Arial" w:cs="Arial"/>
          <w:sz w:val="24"/>
          <w:szCs w:val="24"/>
        </w:rPr>
      </w:pPr>
      <w:r>
        <w:rPr>
          <w:rFonts w:ascii="Arial" w:hAnsi="Arial" w:cs="Arial"/>
          <w:sz w:val="24"/>
          <w:szCs w:val="24"/>
        </w:rPr>
        <w:t>Towards Emotional and Social Health and Wellbeing</w:t>
      </w:r>
    </w:p>
    <w:p w:rsidR="002B56E0" w:rsidRDefault="002B56E0" w:rsidP="002B56E0">
      <w:pPr>
        <w:pStyle w:val="ListParagraph"/>
        <w:numPr>
          <w:ilvl w:val="0"/>
          <w:numId w:val="9"/>
        </w:numPr>
        <w:rPr>
          <w:rFonts w:ascii="Arial" w:hAnsi="Arial" w:cs="Arial"/>
          <w:sz w:val="24"/>
          <w:szCs w:val="24"/>
        </w:rPr>
      </w:pPr>
      <w:r>
        <w:rPr>
          <w:rFonts w:ascii="Arial" w:hAnsi="Arial" w:cs="Arial"/>
          <w:sz w:val="24"/>
          <w:szCs w:val="24"/>
        </w:rPr>
        <w:t>Confident Staff, Confident Children</w:t>
      </w:r>
    </w:p>
    <w:p w:rsidR="002B56E0" w:rsidRDefault="002B56E0" w:rsidP="002B56E0">
      <w:pPr>
        <w:pStyle w:val="ListParagraph"/>
        <w:numPr>
          <w:ilvl w:val="0"/>
          <w:numId w:val="9"/>
        </w:numPr>
        <w:rPr>
          <w:rFonts w:ascii="Arial" w:hAnsi="Arial" w:cs="Arial"/>
          <w:sz w:val="24"/>
          <w:szCs w:val="24"/>
        </w:rPr>
      </w:pPr>
      <w:r>
        <w:rPr>
          <w:rFonts w:ascii="Arial" w:hAnsi="Arial" w:cs="Arial"/>
          <w:sz w:val="24"/>
          <w:szCs w:val="24"/>
        </w:rPr>
        <w:t>Building Positive Relationships</w:t>
      </w:r>
    </w:p>
    <w:p w:rsidR="002B56E0" w:rsidRDefault="002B56E0" w:rsidP="002B56E0">
      <w:pPr>
        <w:pStyle w:val="ListParagraph"/>
        <w:numPr>
          <w:ilvl w:val="0"/>
          <w:numId w:val="9"/>
        </w:numPr>
        <w:rPr>
          <w:rFonts w:ascii="Arial" w:hAnsi="Arial" w:cs="Arial"/>
          <w:sz w:val="24"/>
          <w:szCs w:val="24"/>
        </w:rPr>
      </w:pPr>
      <w:r>
        <w:rPr>
          <w:rFonts w:ascii="Arial" w:hAnsi="Arial" w:cs="Arial"/>
          <w:sz w:val="24"/>
          <w:szCs w:val="24"/>
        </w:rPr>
        <w:t xml:space="preserve">Promoting Positive Behaviour for Early Career teachers. </w:t>
      </w:r>
      <w:r>
        <w:rPr>
          <w:rFonts w:ascii="Arial" w:hAnsi="Arial" w:cs="Arial"/>
          <w:sz w:val="24"/>
          <w:szCs w:val="24"/>
        </w:rPr>
        <w:br/>
        <w:t>(‘Included, engaged and involved’, Scottish Govt., 2011.)</w:t>
      </w:r>
    </w:p>
    <w:p w:rsidR="002B56E0" w:rsidRDefault="002B56E0" w:rsidP="002B56E0">
      <w:pPr>
        <w:ind w:left="1080"/>
        <w:rPr>
          <w:rFonts w:ascii="Arial" w:hAnsi="Arial" w:cs="Arial"/>
          <w:sz w:val="24"/>
          <w:szCs w:val="24"/>
        </w:rPr>
      </w:pPr>
    </w:p>
    <w:p w:rsidR="002B56E0" w:rsidRDefault="002B56E0" w:rsidP="002B56E0">
      <w:pPr>
        <w:ind w:left="1080"/>
        <w:rPr>
          <w:rFonts w:ascii="Arial" w:hAnsi="Arial" w:cs="Arial"/>
          <w:sz w:val="24"/>
          <w:szCs w:val="24"/>
        </w:rPr>
      </w:pPr>
      <w:r>
        <w:rPr>
          <w:rFonts w:ascii="Arial" w:hAnsi="Arial" w:cs="Arial"/>
          <w:sz w:val="24"/>
          <w:szCs w:val="24"/>
        </w:rPr>
        <w:t xml:space="preserve">3.2 Within the ASL sector, specific ASL establishments already have in place appropriate frameworks of intervention which ensure consistent and coherent approaches to the promotion of positive behaviour, </w:t>
      </w:r>
      <w:proofErr w:type="gramStart"/>
      <w:r>
        <w:rPr>
          <w:rFonts w:ascii="Arial" w:hAnsi="Arial" w:cs="Arial"/>
          <w:sz w:val="24"/>
          <w:szCs w:val="24"/>
        </w:rPr>
        <w:t>These</w:t>
      </w:r>
      <w:proofErr w:type="gramEnd"/>
      <w:r>
        <w:rPr>
          <w:rFonts w:ascii="Arial" w:hAnsi="Arial" w:cs="Arial"/>
          <w:sz w:val="24"/>
          <w:szCs w:val="24"/>
        </w:rPr>
        <w:t xml:space="preserve"> </w:t>
      </w:r>
      <w:r>
        <w:rPr>
          <w:rFonts w:ascii="Arial" w:hAnsi="Arial" w:cs="Arial"/>
          <w:sz w:val="24"/>
          <w:szCs w:val="24"/>
        </w:rPr>
        <w:lastRenderedPageBreak/>
        <w:t xml:space="preserve">frameworks are consistent with, and embedded within, the principles of staged intervention. </w:t>
      </w:r>
      <w:r>
        <w:rPr>
          <w:rFonts w:ascii="Arial" w:hAnsi="Arial" w:cs="Arial"/>
          <w:sz w:val="24"/>
          <w:szCs w:val="24"/>
        </w:rPr>
        <w:br/>
        <w:t>These include:</w:t>
      </w:r>
    </w:p>
    <w:p w:rsidR="002B56E0" w:rsidRDefault="002B56E0" w:rsidP="002B56E0">
      <w:pPr>
        <w:pStyle w:val="ListParagraph"/>
        <w:numPr>
          <w:ilvl w:val="0"/>
          <w:numId w:val="10"/>
        </w:numPr>
        <w:rPr>
          <w:rFonts w:ascii="Arial" w:hAnsi="Arial" w:cs="Arial"/>
          <w:sz w:val="24"/>
          <w:szCs w:val="24"/>
        </w:rPr>
      </w:pPr>
      <w:r>
        <w:rPr>
          <w:rFonts w:ascii="Arial" w:hAnsi="Arial" w:cs="Arial"/>
          <w:sz w:val="24"/>
          <w:szCs w:val="24"/>
        </w:rPr>
        <w:t>Therapeutic Crisis Intervention (TCI)</w:t>
      </w:r>
    </w:p>
    <w:p w:rsidR="00E5180C" w:rsidRDefault="002B56E0" w:rsidP="00E5180C">
      <w:pPr>
        <w:pStyle w:val="ListParagraph"/>
        <w:numPr>
          <w:ilvl w:val="0"/>
          <w:numId w:val="10"/>
        </w:numPr>
        <w:rPr>
          <w:rFonts w:ascii="Arial" w:hAnsi="Arial" w:cs="Arial"/>
          <w:sz w:val="24"/>
          <w:szCs w:val="24"/>
        </w:rPr>
      </w:pPr>
      <w:r>
        <w:rPr>
          <w:rFonts w:ascii="Arial" w:hAnsi="Arial" w:cs="Arial"/>
          <w:sz w:val="24"/>
          <w:szCs w:val="24"/>
        </w:rPr>
        <w:t>Crisis and Aggression</w:t>
      </w:r>
      <w:r w:rsidR="00E5180C">
        <w:rPr>
          <w:rFonts w:ascii="Arial" w:hAnsi="Arial" w:cs="Arial"/>
          <w:sz w:val="24"/>
          <w:szCs w:val="24"/>
        </w:rPr>
        <w:t xml:space="preserve"> Limitation Management (CALM).</w:t>
      </w:r>
    </w:p>
    <w:p w:rsidR="00E5180C" w:rsidRDefault="00E5180C" w:rsidP="00E5180C">
      <w:pPr>
        <w:ind w:left="720"/>
        <w:rPr>
          <w:rFonts w:ascii="Arial" w:hAnsi="Arial" w:cs="Arial"/>
          <w:sz w:val="24"/>
          <w:szCs w:val="24"/>
        </w:rPr>
      </w:pPr>
      <w:r>
        <w:rPr>
          <w:rFonts w:ascii="Arial" w:hAnsi="Arial" w:cs="Arial"/>
          <w:sz w:val="24"/>
          <w:szCs w:val="24"/>
        </w:rPr>
        <w:t xml:space="preserve">3.3 Easily accessible support materials will provide advice and support to classroom and playroom practitioners in supporting positive behaviour. </w:t>
      </w:r>
    </w:p>
    <w:p w:rsidR="00E5180C" w:rsidRDefault="00E5180C" w:rsidP="00E5180C">
      <w:pPr>
        <w:ind w:left="720"/>
        <w:rPr>
          <w:rFonts w:ascii="Arial" w:hAnsi="Arial" w:cs="Arial"/>
          <w:sz w:val="24"/>
          <w:szCs w:val="24"/>
        </w:rPr>
      </w:pPr>
    </w:p>
    <w:p w:rsidR="00E5180C" w:rsidRDefault="00E5180C" w:rsidP="00E5180C">
      <w:pPr>
        <w:ind w:left="720"/>
        <w:rPr>
          <w:rFonts w:ascii="Arial" w:hAnsi="Arial" w:cs="Arial"/>
          <w:b/>
          <w:bCs/>
          <w:sz w:val="24"/>
          <w:szCs w:val="24"/>
        </w:rPr>
      </w:pPr>
      <w:proofErr w:type="gramStart"/>
      <w:r w:rsidRPr="00E5180C">
        <w:rPr>
          <w:rFonts w:ascii="Arial" w:hAnsi="Arial" w:cs="Arial"/>
          <w:b/>
          <w:bCs/>
          <w:sz w:val="24"/>
          <w:szCs w:val="24"/>
        </w:rPr>
        <w:t>4.</w:t>
      </w:r>
      <w:proofErr w:type="gramEnd"/>
      <w:r w:rsidRPr="00E5180C">
        <w:rPr>
          <w:rFonts w:ascii="Arial" w:hAnsi="Arial" w:cs="Arial"/>
          <w:b/>
          <w:bCs/>
          <w:sz w:val="24"/>
          <w:szCs w:val="24"/>
        </w:rPr>
        <w:br/>
        <w:t>Roles and Responsibilities</w:t>
      </w:r>
    </w:p>
    <w:p w:rsidR="00E5180C" w:rsidRDefault="00E5180C" w:rsidP="00E5180C">
      <w:pPr>
        <w:ind w:left="720"/>
        <w:rPr>
          <w:rFonts w:ascii="Arial" w:hAnsi="Arial" w:cs="Arial"/>
          <w:sz w:val="24"/>
          <w:szCs w:val="24"/>
        </w:rPr>
      </w:pPr>
      <w:r w:rsidRPr="00E5180C">
        <w:rPr>
          <w:rFonts w:ascii="Arial" w:hAnsi="Arial" w:cs="Arial"/>
          <w:sz w:val="24"/>
          <w:szCs w:val="24"/>
        </w:rPr>
        <w:t>4.1 The learning community</w:t>
      </w:r>
    </w:p>
    <w:p w:rsidR="00E5180C" w:rsidRDefault="00E5180C" w:rsidP="00E5180C">
      <w:pPr>
        <w:ind w:left="720"/>
        <w:rPr>
          <w:rFonts w:ascii="Arial" w:hAnsi="Arial" w:cs="Arial"/>
          <w:sz w:val="24"/>
          <w:szCs w:val="24"/>
        </w:rPr>
      </w:pPr>
      <w:r>
        <w:rPr>
          <w:rFonts w:ascii="Arial" w:hAnsi="Arial" w:cs="Arial"/>
          <w:sz w:val="24"/>
          <w:szCs w:val="24"/>
        </w:rPr>
        <w:t xml:space="preserve">4.1.1 Effective learning and teaching takes place within a classroom/playroom climate where teachers/child development officers/support staff are able to create </w:t>
      </w:r>
      <w:proofErr w:type="spellStart"/>
      <w:r>
        <w:rPr>
          <w:rFonts w:ascii="Arial" w:hAnsi="Arial" w:cs="Arial"/>
          <w:sz w:val="24"/>
          <w:szCs w:val="24"/>
        </w:rPr>
        <w:t>am</w:t>
      </w:r>
      <w:proofErr w:type="spellEnd"/>
      <w:r>
        <w:rPr>
          <w:rFonts w:ascii="Arial" w:hAnsi="Arial" w:cs="Arial"/>
          <w:sz w:val="24"/>
          <w:szCs w:val="24"/>
        </w:rPr>
        <w:t xml:space="preserve"> engaging and empowering climate for learning, where children and young people display motivational energy and where high expectations of achievement and attainment permeate the life of the establishment. It is the responsibility not only of the classroom teacher/child development officer/support staff to help create such conditions within the classroom/playroom, but also of support staff, senior managers, parents and indeed children and young people themselves. Parents should encourage their children to engage positively and endorse the shared values which permeate </w:t>
      </w:r>
      <w:r w:rsidR="000D785F">
        <w:rPr>
          <w:rFonts w:ascii="Arial" w:hAnsi="Arial" w:cs="Arial"/>
          <w:sz w:val="24"/>
          <w:szCs w:val="24"/>
        </w:rPr>
        <w:t xml:space="preserve">the learning community. Emerging from these values, is the clear responsibility of senior managers, staff, children and young people and parents to promote positive relationships which result in high standards of behaviour, tolerance and respect for others. In doing so, children and young people can be helped to maintain their position at the heart of the curriculum and at the centre of learning and teaching. </w:t>
      </w:r>
    </w:p>
    <w:p w:rsidR="000D785F" w:rsidRDefault="000D785F" w:rsidP="00E5180C">
      <w:pPr>
        <w:ind w:left="720"/>
        <w:rPr>
          <w:rFonts w:ascii="Arial" w:hAnsi="Arial" w:cs="Arial"/>
          <w:sz w:val="24"/>
          <w:szCs w:val="24"/>
        </w:rPr>
      </w:pPr>
      <w:r>
        <w:rPr>
          <w:rFonts w:ascii="Arial" w:hAnsi="Arial" w:cs="Arial"/>
          <w:sz w:val="24"/>
          <w:szCs w:val="24"/>
        </w:rPr>
        <w:lastRenderedPageBreak/>
        <w:t xml:space="preserve">4.1.2 The importance of close working relationships and a clear understanding of the complementariness and consistency of the various contributions of all staff and parents working together cannot be overestimated and provides the only and essential platform for quick and effective intervention. Clear, honest and effective communication must underpin actions. </w:t>
      </w:r>
    </w:p>
    <w:p w:rsidR="000D785F" w:rsidRDefault="000D785F" w:rsidP="00E5180C">
      <w:pPr>
        <w:ind w:left="720"/>
        <w:rPr>
          <w:rFonts w:ascii="Arial" w:hAnsi="Arial" w:cs="Arial"/>
          <w:sz w:val="24"/>
          <w:szCs w:val="24"/>
        </w:rPr>
      </w:pPr>
      <w:r>
        <w:rPr>
          <w:rFonts w:ascii="Arial" w:hAnsi="Arial" w:cs="Arial"/>
          <w:sz w:val="24"/>
          <w:szCs w:val="24"/>
        </w:rPr>
        <w:t>4.2 Senior managers will:</w:t>
      </w:r>
    </w:p>
    <w:p w:rsidR="000D785F" w:rsidRDefault="000D785F" w:rsidP="000D785F">
      <w:pPr>
        <w:pStyle w:val="ListParagraph"/>
        <w:numPr>
          <w:ilvl w:val="0"/>
          <w:numId w:val="11"/>
        </w:numPr>
        <w:rPr>
          <w:rFonts w:ascii="Arial" w:hAnsi="Arial" w:cs="Arial"/>
          <w:sz w:val="24"/>
          <w:szCs w:val="24"/>
        </w:rPr>
      </w:pPr>
      <w:r>
        <w:rPr>
          <w:rFonts w:ascii="Arial" w:hAnsi="Arial" w:cs="Arial"/>
          <w:sz w:val="24"/>
          <w:szCs w:val="24"/>
        </w:rPr>
        <w:t>Ensure the implementation of local and national policy in a manner which leads to enhanced provision and practice within the establishment/service where all staff are clear about their roles and responsibilities</w:t>
      </w:r>
    </w:p>
    <w:p w:rsidR="000D785F" w:rsidRDefault="000D785F" w:rsidP="000D785F">
      <w:pPr>
        <w:pStyle w:val="ListParagraph"/>
        <w:numPr>
          <w:ilvl w:val="0"/>
          <w:numId w:val="11"/>
        </w:numPr>
        <w:rPr>
          <w:rFonts w:ascii="Arial" w:hAnsi="Arial" w:cs="Arial"/>
          <w:sz w:val="24"/>
          <w:szCs w:val="24"/>
        </w:rPr>
      </w:pPr>
      <w:r>
        <w:rPr>
          <w:rFonts w:ascii="Arial" w:hAnsi="Arial" w:cs="Arial"/>
          <w:sz w:val="24"/>
          <w:szCs w:val="24"/>
        </w:rPr>
        <w:t>Create a climate of mutual respect and of feeling valued, where achievement is celebrated</w:t>
      </w:r>
    </w:p>
    <w:p w:rsidR="000D785F" w:rsidRDefault="000D785F" w:rsidP="000D785F">
      <w:pPr>
        <w:pStyle w:val="ListParagraph"/>
        <w:numPr>
          <w:ilvl w:val="0"/>
          <w:numId w:val="11"/>
        </w:numPr>
        <w:rPr>
          <w:rFonts w:ascii="Arial" w:hAnsi="Arial" w:cs="Arial"/>
          <w:sz w:val="24"/>
          <w:szCs w:val="24"/>
        </w:rPr>
      </w:pPr>
      <w:r>
        <w:rPr>
          <w:rFonts w:ascii="Arial" w:hAnsi="Arial" w:cs="Arial"/>
          <w:sz w:val="24"/>
          <w:szCs w:val="24"/>
        </w:rPr>
        <w:t>Ensure equality and fairness, tolerance and understanding in a consistent manner</w:t>
      </w:r>
    </w:p>
    <w:p w:rsidR="000D785F" w:rsidRDefault="000D785F" w:rsidP="000D785F">
      <w:pPr>
        <w:pStyle w:val="ListParagraph"/>
        <w:numPr>
          <w:ilvl w:val="0"/>
          <w:numId w:val="11"/>
        </w:numPr>
        <w:rPr>
          <w:rFonts w:ascii="Arial" w:hAnsi="Arial" w:cs="Arial"/>
          <w:sz w:val="24"/>
          <w:szCs w:val="24"/>
        </w:rPr>
      </w:pPr>
      <w:r>
        <w:rPr>
          <w:rFonts w:ascii="Arial" w:hAnsi="Arial" w:cs="Arial"/>
          <w:sz w:val="24"/>
          <w:szCs w:val="24"/>
        </w:rPr>
        <w:t xml:space="preserve">Engage all staff in developing an ethos of achievement by promoting positive behaviour within an agreed system of rewards and sanctions </w:t>
      </w:r>
    </w:p>
    <w:p w:rsidR="000D785F" w:rsidRDefault="000D785F" w:rsidP="000D785F">
      <w:pPr>
        <w:pStyle w:val="ListParagraph"/>
        <w:numPr>
          <w:ilvl w:val="0"/>
          <w:numId w:val="11"/>
        </w:numPr>
        <w:rPr>
          <w:rFonts w:ascii="Arial" w:hAnsi="Arial" w:cs="Arial"/>
          <w:sz w:val="24"/>
          <w:szCs w:val="24"/>
        </w:rPr>
      </w:pPr>
      <w:r>
        <w:rPr>
          <w:rFonts w:ascii="Arial" w:hAnsi="Arial" w:cs="Arial"/>
          <w:sz w:val="24"/>
          <w:szCs w:val="24"/>
        </w:rPr>
        <w:t xml:space="preserve">Help identify the needs of children and young people and provide a high level of support, as appropriate within Glasgow City Council’s model of staged intervention, allowing them to grow and flourish in a safe environment. </w:t>
      </w:r>
    </w:p>
    <w:p w:rsidR="000D785F" w:rsidRDefault="000D785F" w:rsidP="000D785F">
      <w:pPr>
        <w:pStyle w:val="ListParagraph"/>
        <w:numPr>
          <w:ilvl w:val="0"/>
          <w:numId w:val="11"/>
        </w:numPr>
        <w:rPr>
          <w:rFonts w:ascii="Arial" w:hAnsi="Arial" w:cs="Arial"/>
          <w:sz w:val="24"/>
          <w:szCs w:val="24"/>
        </w:rPr>
      </w:pPr>
      <w:r>
        <w:rPr>
          <w:rFonts w:ascii="Arial" w:hAnsi="Arial" w:cs="Arial"/>
          <w:sz w:val="24"/>
          <w:szCs w:val="24"/>
        </w:rPr>
        <w:t xml:space="preserve">Collaborate with external professionals and engage </w:t>
      </w:r>
      <w:r w:rsidR="00473586">
        <w:rPr>
          <w:rFonts w:ascii="Arial" w:hAnsi="Arial" w:cs="Arial"/>
          <w:sz w:val="24"/>
          <w:szCs w:val="24"/>
        </w:rPr>
        <w:t>with parents/carers in ensuring the best possible supports tailored to meet individual needs of children and young people.</w:t>
      </w:r>
    </w:p>
    <w:p w:rsidR="00473586" w:rsidRDefault="00473586" w:rsidP="000D785F">
      <w:pPr>
        <w:pStyle w:val="ListParagraph"/>
        <w:numPr>
          <w:ilvl w:val="0"/>
          <w:numId w:val="11"/>
        </w:numPr>
        <w:rPr>
          <w:rFonts w:ascii="Arial" w:hAnsi="Arial" w:cs="Arial"/>
          <w:sz w:val="24"/>
          <w:szCs w:val="24"/>
        </w:rPr>
      </w:pPr>
      <w:r>
        <w:rPr>
          <w:rFonts w:ascii="Arial" w:hAnsi="Arial" w:cs="Arial"/>
          <w:sz w:val="24"/>
          <w:szCs w:val="24"/>
        </w:rPr>
        <w:t>Provide access to appropriate CPD opportunities to support all staff as they work with children and young people to realise their potential.</w:t>
      </w:r>
    </w:p>
    <w:p w:rsidR="00473586" w:rsidRDefault="00473586" w:rsidP="00473586">
      <w:pPr>
        <w:rPr>
          <w:rFonts w:ascii="Arial" w:hAnsi="Arial" w:cs="Arial"/>
          <w:sz w:val="24"/>
          <w:szCs w:val="24"/>
        </w:rPr>
      </w:pPr>
    </w:p>
    <w:p w:rsidR="00473586" w:rsidRPr="00473586" w:rsidRDefault="00473586" w:rsidP="00473586">
      <w:pPr>
        <w:pStyle w:val="ListParagraph"/>
        <w:numPr>
          <w:ilvl w:val="1"/>
          <w:numId w:val="2"/>
        </w:numPr>
        <w:rPr>
          <w:rFonts w:ascii="Arial" w:hAnsi="Arial" w:cs="Arial"/>
          <w:sz w:val="24"/>
          <w:szCs w:val="24"/>
        </w:rPr>
      </w:pPr>
      <w:r w:rsidRPr="00473586">
        <w:rPr>
          <w:rFonts w:ascii="Arial" w:hAnsi="Arial" w:cs="Arial"/>
          <w:sz w:val="24"/>
          <w:szCs w:val="24"/>
        </w:rPr>
        <w:t>Middle managers will:</w:t>
      </w:r>
    </w:p>
    <w:p w:rsidR="0059761B" w:rsidRPr="0059761B" w:rsidRDefault="00473586" w:rsidP="0059761B">
      <w:pPr>
        <w:pStyle w:val="ListParagraph"/>
        <w:numPr>
          <w:ilvl w:val="0"/>
          <w:numId w:val="14"/>
        </w:numPr>
        <w:rPr>
          <w:rFonts w:ascii="Arial" w:hAnsi="Arial" w:cs="Arial"/>
          <w:sz w:val="24"/>
          <w:szCs w:val="24"/>
        </w:rPr>
      </w:pPr>
      <w:r>
        <w:rPr>
          <w:rFonts w:ascii="Arial" w:hAnsi="Arial" w:cs="Arial"/>
          <w:sz w:val="24"/>
          <w:szCs w:val="24"/>
        </w:rPr>
        <w:t xml:space="preserve">Enshrine the principles </w:t>
      </w:r>
      <w:r w:rsidR="0059761B">
        <w:rPr>
          <w:rFonts w:ascii="Arial" w:hAnsi="Arial" w:cs="Arial"/>
          <w:sz w:val="24"/>
          <w:szCs w:val="24"/>
        </w:rPr>
        <w:t>of Promoting Positive Behaviour</w:t>
      </w:r>
    </w:p>
    <w:p w:rsidR="0059761B" w:rsidRPr="00D0269A" w:rsidRDefault="0059761B" w:rsidP="0059761B">
      <w:pPr>
        <w:rPr>
          <w:rFonts w:ascii="Arial" w:hAnsi="Arial" w:cs="Arial"/>
          <w:b/>
          <w:bCs/>
          <w:sz w:val="24"/>
          <w:szCs w:val="24"/>
        </w:rPr>
      </w:pPr>
    </w:p>
    <w:p w:rsidR="002B56E0" w:rsidRDefault="0059761B" w:rsidP="00D0269A">
      <w:pPr>
        <w:pStyle w:val="ListParagraph"/>
        <w:numPr>
          <w:ilvl w:val="0"/>
          <w:numId w:val="2"/>
        </w:numPr>
        <w:rPr>
          <w:rFonts w:ascii="Arial" w:hAnsi="Arial" w:cs="Arial"/>
          <w:b/>
          <w:bCs/>
          <w:sz w:val="24"/>
          <w:szCs w:val="24"/>
        </w:rPr>
      </w:pPr>
      <w:r>
        <w:rPr>
          <w:rFonts w:ascii="Arial" w:hAnsi="Arial" w:cs="Arial"/>
          <w:b/>
          <w:bCs/>
          <w:sz w:val="24"/>
          <w:szCs w:val="24"/>
        </w:rPr>
        <w:t>Consequences Levels</w:t>
      </w:r>
    </w:p>
    <w:p w:rsidR="00C021B8" w:rsidRDefault="00C021B8" w:rsidP="00C021B8">
      <w:pPr>
        <w:pStyle w:val="ListParagraph"/>
        <w:rPr>
          <w:rFonts w:ascii="Arial" w:hAnsi="Arial" w:cs="Arial"/>
          <w:b/>
          <w:bCs/>
          <w:sz w:val="24"/>
          <w:szCs w:val="24"/>
        </w:rPr>
      </w:pPr>
    </w:p>
    <w:tbl>
      <w:tblPr>
        <w:tblStyle w:val="TableGrid"/>
        <w:tblpPr w:leftFromText="180" w:rightFromText="180" w:tblpY="917"/>
        <w:tblW w:w="0" w:type="auto"/>
        <w:tblLook w:val="04A0" w:firstRow="1" w:lastRow="0" w:firstColumn="1" w:lastColumn="0" w:noHBand="0" w:noVBand="1"/>
      </w:tblPr>
      <w:tblGrid>
        <w:gridCol w:w="3526"/>
        <w:gridCol w:w="3039"/>
        <w:gridCol w:w="3227"/>
        <w:gridCol w:w="3248"/>
      </w:tblGrid>
      <w:tr w:rsidR="00C021B8" w:rsidRPr="00E81EFD" w:rsidTr="00983A57">
        <w:trPr>
          <w:trHeight w:val="436"/>
        </w:trPr>
        <w:tc>
          <w:tcPr>
            <w:tcW w:w="3848" w:type="dxa"/>
          </w:tcPr>
          <w:p w:rsidR="00C021B8" w:rsidRPr="00543B87" w:rsidRDefault="00C021B8" w:rsidP="00983A57">
            <w:pPr>
              <w:rPr>
                <w:b/>
                <w:bCs/>
                <w:color w:val="0070C0"/>
                <w:u w:val="single"/>
              </w:rPr>
            </w:pPr>
            <w:r w:rsidRPr="00543B87">
              <w:rPr>
                <w:b/>
                <w:bCs/>
                <w:color w:val="0070C0"/>
                <w:u w:val="single"/>
              </w:rPr>
              <w:lastRenderedPageBreak/>
              <w:t>Level 1 (</w:t>
            </w:r>
            <w:r>
              <w:rPr>
                <w:b/>
                <w:bCs/>
                <w:color w:val="0070C0"/>
                <w:u w:val="single"/>
              </w:rPr>
              <w:t xml:space="preserve">Formal Warning followed by </w:t>
            </w:r>
            <w:r w:rsidRPr="00543B87">
              <w:rPr>
                <w:b/>
                <w:bCs/>
                <w:color w:val="0070C0"/>
                <w:u w:val="single"/>
              </w:rPr>
              <w:t xml:space="preserve"> loss of golden time</w:t>
            </w:r>
            <w:r>
              <w:rPr>
                <w:b/>
                <w:bCs/>
                <w:color w:val="0070C0"/>
                <w:u w:val="single"/>
              </w:rPr>
              <w:t xml:space="preserve"> if behaviour repeated</w:t>
            </w:r>
            <w:r w:rsidRPr="00543B87">
              <w:rPr>
                <w:b/>
                <w:bCs/>
                <w:color w:val="0070C0"/>
                <w:u w:val="single"/>
              </w:rPr>
              <w:t>)</w:t>
            </w:r>
          </w:p>
        </w:tc>
        <w:tc>
          <w:tcPr>
            <w:tcW w:w="3350" w:type="dxa"/>
          </w:tcPr>
          <w:p w:rsidR="00C021B8" w:rsidRPr="00E81EFD" w:rsidRDefault="00C021B8" w:rsidP="00983A57">
            <w:pPr>
              <w:rPr>
                <w:b/>
                <w:bCs/>
                <w:u w:val="single"/>
              </w:rPr>
            </w:pPr>
            <w:r w:rsidRPr="00E81EFD">
              <w:rPr>
                <w:b/>
                <w:bCs/>
                <w:u w:val="single"/>
              </w:rPr>
              <w:t>Level 2 (automatic loss of golden time</w:t>
            </w:r>
            <w:r>
              <w:rPr>
                <w:b/>
                <w:bCs/>
                <w:u w:val="single"/>
              </w:rPr>
              <w:t>- suggested time 5mins</w:t>
            </w:r>
            <w:r w:rsidRPr="00E81EFD">
              <w:rPr>
                <w:b/>
                <w:bCs/>
                <w:u w:val="single"/>
              </w:rPr>
              <w:t>)</w:t>
            </w:r>
          </w:p>
        </w:tc>
        <w:tc>
          <w:tcPr>
            <w:tcW w:w="3488" w:type="dxa"/>
          </w:tcPr>
          <w:p w:rsidR="00C021B8" w:rsidRPr="00E81EFD" w:rsidRDefault="00C021B8" w:rsidP="00983A57">
            <w:pPr>
              <w:rPr>
                <w:b/>
                <w:bCs/>
                <w:u w:val="single"/>
              </w:rPr>
            </w:pPr>
            <w:r w:rsidRPr="00E81EFD">
              <w:rPr>
                <w:b/>
                <w:bCs/>
                <w:u w:val="single"/>
              </w:rPr>
              <w:t>Level 3</w:t>
            </w:r>
            <w:r>
              <w:rPr>
                <w:b/>
                <w:bCs/>
                <w:u w:val="single"/>
              </w:rPr>
              <w:t xml:space="preserve"> (Loss of Golden Time &amp; DHT/HT informed- suggested time 10</w:t>
            </w:r>
            <w:r w:rsidRPr="003C4E24">
              <w:rPr>
                <w:b/>
                <w:bCs/>
                <w:u w:val="single"/>
              </w:rPr>
              <w:t>mins</w:t>
            </w:r>
            <w:r>
              <w:rPr>
                <w:b/>
                <w:bCs/>
                <w:u w:val="single"/>
              </w:rPr>
              <w:t xml:space="preserve">) </w:t>
            </w:r>
          </w:p>
        </w:tc>
        <w:tc>
          <w:tcPr>
            <w:tcW w:w="3488" w:type="dxa"/>
          </w:tcPr>
          <w:p w:rsidR="00C021B8" w:rsidRPr="00E81EFD" w:rsidRDefault="00C021B8" w:rsidP="00983A57">
            <w:pPr>
              <w:rPr>
                <w:b/>
                <w:bCs/>
                <w:u w:val="single"/>
              </w:rPr>
            </w:pPr>
            <w:r w:rsidRPr="00E81EFD">
              <w:rPr>
                <w:b/>
                <w:bCs/>
                <w:u w:val="single"/>
              </w:rPr>
              <w:t>Level 4</w:t>
            </w:r>
            <w:r>
              <w:rPr>
                <w:b/>
                <w:bCs/>
                <w:u w:val="single"/>
              </w:rPr>
              <w:t xml:space="preserve"> </w:t>
            </w:r>
            <w:r w:rsidRPr="00E81EFD">
              <w:rPr>
                <w:b/>
                <w:bCs/>
                <w:u w:val="single"/>
              </w:rPr>
              <w:t>(Loss of Golden Time</w:t>
            </w:r>
            <w:r>
              <w:rPr>
                <w:b/>
                <w:bCs/>
                <w:u w:val="single"/>
              </w:rPr>
              <w:t xml:space="preserve">,  </w:t>
            </w:r>
            <w:r w:rsidRPr="00E81EFD">
              <w:rPr>
                <w:b/>
                <w:bCs/>
                <w:u w:val="single"/>
              </w:rPr>
              <w:t xml:space="preserve"> DHT/HT </w:t>
            </w:r>
            <w:r>
              <w:rPr>
                <w:b/>
                <w:bCs/>
                <w:u w:val="single"/>
              </w:rPr>
              <w:t xml:space="preserve">&amp; parent </w:t>
            </w:r>
            <w:r w:rsidRPr="00E81EFD">
              <w:rPr>
                <w:b/>
                <w:bCs/>
                <w:u w:val="single"/>
              </w:rPr>
              <w:t>involvement)</w:t>
            </w:r>
            <w:r w:rsidRPr="00F3157B">
              <w:rPr>
                <w:b/>
                <w:bCs/>
                <w:u w:val="single"/>
              </w:rPr>
              <w:t>- suggested time 10</w:t>
            </w:r>
            <w:r>
              <w:rPr>
                <w:b/>
                <w:bCs/>
                <w:u w:val="single"/>
              </w:rPr>
              <w:t>/15</w:t>
            </w:r>
            <w:r w:rsidRPr="00F3157B">
              <w:rPr>
                <w:b/>
                <w:bCs/>
                <w:u w:val="single"/>
              </w:rPr>
              <w:t>mins)</w:t>
            </w:r>
          </w:p>
        </w:tc>
      </w:tr>
      <w:tr w:rsidR="00C021B8" w:rsidTr="00983A57">
        <w:trPr>
          <w:trHeight w:val="524"/>
        </w:trPr>
        <w:tc>
          <w:tcPr>
            <w:tcW w:w="3848" w:type="dxa"/>
          </w:tcPr>
          <w:p w:rsidR="00C021B8" w:rsidRPr="00543B87" w:rsidRDefault="00C021B8" w:rsidP="00983A57">
            <w:pPr>
              <w:rPr>
                <w:color w:val="0070C0"/>
              </w:rPr>
            </w:pPr>
            <w:r w:rsidRPr="00543B87">
              <w:rPr>
                <w:color w:val="0070C0"/>
              </w:rPr>
              <w:t xml:space="preserve">Not following instructions </w:t>
            </w:r>
          </w:p>
        </w:tc>
        <w:tc>
          <w:tcPr>
            <w:tcW w:w="3350" w:type="dxa"/>
          </w:tcPr>
          <w:p w:rsidR="00C021B8" w:rsidRDefault="00C021B8" w:rsidP="00983A57">
            <w:r>
              <w:t xml:space="preserve">Unkind comment </w:t>
            </w:r>
          </w:p>
        </w:tc>
        <w:tc>
          <w:tcPr>
            <w:tcW w:w="3488" w:type="dxa"/>
          </w:tcPr>
          <w:p w:rsidR="00C021B8" w:rsidRDefault="00C021B8" w:rsidP="00983A57">
            <w:r>
              <w:t xml:space="preserve">Deliberate name calling or threatening language. </w:t>
            </w:r>
          </w:p>
        </w:tc>
        <w:tc>
          <w:tcPr>
            <w:tcW w:w="3488" w:type="dxa"/>
          </w:tcPr>
          <w:p w:rsidR="00C021B8" w:rsidRDefault="00C021B8" w:rsidP="00983A57">
            <w:r>
              <w:t xml:space="preserve">Persistent name calling </w:t>
            </w:r>
          </w:p>
        </w:tc>
      </w:tr>
      <w:tr w:rsidR="00C021B8" w:rsidTr="00983A57">
        <w:trPr>
          <w:trHeight w:val="436"/>
        </w:trPr>
        <w:tc>
          <w:tcPr>
            <w:tcW w:w="3848" w:type="dxa"/>
          </w:tcPr>
          <w:p w:rsidR="00C021B8" w:rsidRPr="00543B87" w:rsidRDefault="00C021B8" w:rsidP="00983A57">
            <w:pPr>
              <w:rPr>
                <w:color w:val="0070C0"/>
              </w:rPr>
            </w:pPr>
            <w:r w:rsidRPr="00543B87">
              <w:rPr>
                <w:color w:val="0070C0"/>
              </w:rPr>
              <w:t xml:space="preserve">Unsafe movement around the school and classroom. </w:t>
            </w:r>
            <w:proofErr w:type="spellStart"/>
            <w:r w:rsidRPr="00543B87">
              <w:rPr>
                <w:color w:val="0070C0"/>
              </w:rPr>
              <w:t>E.g</w:t>
            </w:r>
            <w:proofErr w:type="spellEnd"/>
            <w:r w:rsidRPr="00543B87">
              <w:rPr>
                <w:color w:val="0070C0"/>
              </w:rPr>
              <w:t xml:space="preserve"> misbehaving in line and swinging on chair.</w:t>
            </w:r>
          </w:p>
        </w:tc>
        <w:tc>
          <w:tcPr>
            <w:tcW w:w="3350" w:type="dxa"/>
          </w:tcPr>
          <w:p w:rsidR="00C021B8" w:rsidRDefault="00C021B8" w:rsidP="00983A57">
            <w:r>
              <w:t xml:space="preserve">Rough play/ pushing in line </w:t>
            </w:r>
          </w:p>
        </w:tc>
        <w:tc>
          <w:tcPr>
            <w:tcW w:w="3488" w:type="dxa"/>
          </w:tcPr>
          <w:p w:rsidR="00C021B8" w:rsidRDefault="00C021B8" w:rsidP="00983A57">
            <w:r>
              <w:t xml:space="preserve">Deliberate rough </w:t>
            </w:r>
            <w:r w:rsidRPr="0014710B">
              <w:t xml:space="preserve"> </w:t>
            </w:r>
            <w:r>
              <w:t>unwanted physical contact</w:t>
            </w:r>
          </w:p>
        </w:tc>
        <w:tc>
          <w:tcPr>
            <w:tcW w:w="3488" w:type="dxa"/>
          </w:tcPr>
          <w:p w:rsidR="00C021B8" w:rsidRDefault="00C021B8" w:rsidP="00983A57">
            <w:r>
              <w:t>Deliberate aggressive unwanted physical contact/fighting</w:t>
            </w:r>
          </w:p>
        </w:tc>
      </w:tr>
      <w:tr w:rsidR="00C021B8" w:rsidTr="00983A57">
        <w:trPr>
          <w:trHeight w:val="524"/>
        </w:trPr>
        <w:tc>
          <w:tcPr>
            <w:tcW w:w="3848" w:type="dxa"/>
          </w:tcPr>
          <w:p w:rsidR="00C021B8" w:rsidRPr="00543B87" w:rsidRDefault="00C021B8" w:rsidP="00983A57">
            <w:pPr>
              <w:rPr>
                <w:color w:val="0070C0"/>
              </w:rPr>
            </w:pPr>
            <w:r w:rsidRPr="00543B87">
              <w:rPr>
                <w:color w:val="0070C0"/>
              </w:rPr>
              <w:t xml:space="preserve">Talking when someone else (adult and child) is talking. </w:t>
            </w:r>
          </w:p>
        </w:tc>
        <w:tc>
          <w:tcPr>
            <w:tcW w:w="3350" w:type="dxa"/>
          </w:tcPr>
          <w:p w:rsidR="00C021B8" w:rsidRDefault="00C021B8" w:rsidP="00983A57">
            <w:r w:rsidRPr="0014710B">
              <w:rPr>
                <w:color w:val="000000" w:themeColor="text1"/>
              </w:rPr>
              <w:t xml:space="preserve">Answering back to adult in cheeky manner. </w:t>
            </w:r>
          </w:p>
        </w:tc>
        <w:tc>
          <w:tcPr>
            <w:tcW w:w="3488" w:type="dxa"/>
          </w:tcPr>
          <w:p w:rsidR="00C021B8" w:rsidRDefault="00C021B8" w:rsidP="00983A57">
            <w:r>
              <w:t xml:space="preserve">Arguing with an adult </w:t>
            </w:r>
          </w:p>
        </w:tc>
        <w:tc>
          <w:tcPr>
            <w:tcW w:w="3488" w:type="dxa"/>
          </w:tcPr>
          <w:p w:rsidR="00C021B8" w:rsidRDefault="00C021B8" w:rsidP="00983A57">
            <w:r>
              <w:t xml:space="preserve">Shouting at/speaking aggressively to an adult </w:t>
            </w:r>
          </w:p>
          <w:p w:rsidR="00C021B8" w:rsidRDefault="00C021B8" w:rsidP="00983A57">
            <w:r>
              <w:t>Refusing to accept decision made by adult.</w:t>
            </w:r>
          </w:p>
        </w:tc>
      </w:tr>
      <w:tr w:rsidR="00C021B8" w:rsidTr="00983A57">
        <w:trPr>
          <w:trHeight w:val="436"/>
        </w:trPr>
        <w:tc>
          <w:tcPr>
            <w:tcW w:w="3848" w:type="dxa"/>
          </w:tcPr>
          <w:p w:rsidR="00C021B8" w:rsidRPr="00543B87" w:rsidRDefault="00C021B8" w:rsidP="00983A57">
            <w:pPr>
              <w:rPr>
                <w:color w:val="0070C0"/>
              </w:rPr>
            </w:pPr>
            <w:r w:rsidRPr="00543B87">
              <w:rPr>
                <w:color w:val="0070C0"/>
              </w:rPr>
              <w:t>Distracting others</w:t>
            </w:r>
          </w:p>
        </w:tc>
        <w:tc>
          <w:tcPr>
            <w:tcW w:w="3350" w:type="dxa"/>
          </w:tcPr>
          <w:p w:rsidR="00C021B8" w:rsidRDefault="00C021B8" w:rsidP="00983A57">
            <w:r w:rsidRPr="00A0268F">
              <w:t>Deliberately not looking after property</w:t>
            </w:r>
            <w:r>
              <w:t xml:space="preserve"> or damaging property. </w:t>
            </w:r>
          </w:p>
        </w:tc>
        <w:tc>
          <w:tcPr>
            <w:tcW w:w="3488" w:type="dxa"/>
          </w:tcPr>
          <w:p w:rsidR="00C021B8" w:rsidRDefault="00C021B8" w:rsidP="00983A57">
            <w:r>
              <w:t xml:space="preserve">Deliberate vandalism of school/others’ property. </w:t>
            </w:r>
          </w:p>
        </w:tc>
        <w:tc>
          <w:tcPr>
            <w:tcW w:w="3488" w:type="dxa"/>
          </w:tcPr>
          <w:p w:rsidR="00C021B8" w:rsidRDefault="00C021B8" w:rsidP="00983A57">
            <w:r>
              <w:t>Deliberate vandalism of school building or serious damage to property of school/others</w:t>
            </w:r>
          </w:p>
        </w:tc>
      </w:tr>
      <w:tr w:rsidR="00C021B8" w:rsidTr="00983A57">
        <w:trPr>
          <w:trHeight w:val="436"/>
        </w:trPr>
        <w:tc>
          <w:tcPr>
            <w:tcW w:w="3848" w:type="dxa"/>
          </w:tcPr>
          <w:p w:rsidR="00C021B8" w:rsidRPr="00543B87" w:rsidRDefault="00C021B8" w:rsidP="00983A57">
            <w:pPr>
              <w:rPr>
                <w:color w:val="0070C0"/>
              </w:rPr>
            </w:pPr>
            <w:r w:rsidRPr="00543B87">
              <w:rPr>
                <w:color w:val="0070C0"/>
              </w:rPr>
              <w:t xml:space="preserve">Making silly/inappropriate noises </w:t>
            </w:r>
          </w:p>
        </w:tc>
        <w:tc>
          <w:tcPr>
            <w:tcW w:w="3350" w:type="dxa"/>
          </w:tcPr>
          <w:p w:rsidR="00C021B8" w:rsidRDefault="00C021B8" w:rsidP="00983A57">
            <w:r>
              <w:t xml:space="preserve">Telling a lie but admitting it straight away </w:t>
            </w:r>
          </w:p>
        </w:tc>
        <w:tc>
          <w:tcPr>
            <w:tcW w:w="3488" w:type="dxa"/>
          </w:tcPr>
          <w:p w:rsidR="00C021B8" w:rsidRDefault="00C021B8" w:rsidP="00983A57">
            <w:r>
              <w:t xml:space="preserve">Telling a lie to an adult </w:t>
            </w:r>
          </w:p>
        </w:tc>
        <w:tc>
          <w:tcPr>
            <w:tcW w:w="3488" w:type="dxa"/>
          </w:tcPr>
          <w:p w:rsidR="00C021B8" w:rsidRDefault="00C021B8" w:rsidP="00983A57">
            <w:r>
              <w:t xml:space="preserve">Continuous/serious lie telling which results in a great loss of teaching and learning for self/others. </w:t>
            </w:r>
          </w:p>
        </w:tc>
      </w:tr>
      <w:tr w:rsidR="00C021B8" w:rsidTr="00983A57">
        <w:trPr>
          <w:trHeight w:val="524"/>
        </w:trPr>
        <w:tc>
          <w:tcPr>
            <w:tcW w:w="3848" w:type="dxa"/>
          </w:tcPr>
          <w:p w:rsidR="00C021B8" w:rsidRPr="00543B87" w:rsidRDefault="00C021B8" w:rsidP="00983A57">
            <w:pPr>
              <w:rPr>
                <w:color w:val="0070C0"/>
              </w:rPr>
            </w:pPr>
            <w:r w:rsidRPr="00543B87">
              <w:rPr>
                <w:color w:val="0070C0"/>
              </w:rPr>
              <w:t>Borrowing or touching items without permission</w:t>
            </w:r>
          </w:p>
        </w:tc>
        <w:tc>
          <w:tcPr>
            <w:tcW w:w="3350" w:type="dxa"/>
          </w:tcPr>
          <w:p w:rsidR="00C021B8" w:rsidRDefault="00C021B8" w:rsidP="00983A57">
            <w:r>
              <w:t xml:space="preserve">Keeping found property </w:t>
            </w:r>
          </w:p>
        </w:tc>
        <w:tc>
          <w:tcPr>
            <w:tcW w:w="3488" w:type="dxa"/>
          </w:tcPr>
          <w:p w:rsidR="00C021B8" w:rsidRDefault="00C021B8" w:rsidP="00983A57">
            <w:r w:rsidRPr="00E90D94">
              <w:t xml:space="preserve">Deliberately stealing school/others property.  </w:t>
            </w:r>
          </w:p>
        </w:tc>
        <w:tc>
          <w:tcPr>
            <w:tcW w:w="3488" w:type="dxa"/>
          </w:tcPr>
          <w:p w:rsidR="00C021B8" w:rsidRDefault="00C021B8" w:rsidP="00983A57">
            <w:r>
              <w:t xml:space="preserve">Repeatedly stealing school/others property. </w:t>
            </w:r>
          </w:p>
        </w:tc>
      </w:tr>
      <w:tr w:rsidR="00C021B8" w:rsidTr="00983A57">
        <w:trPr>
          <w:trHeight w:val="436"/>
        </w:trPr>
        <w:tc>
          <w:tcPr>
            <w:tcW w:w="3848" w:type="dxa"/>
          </w:tcPr>
          <w:p w:rsidR="00C021B8" w:rsidRPr="00543B87" w:rsidRDefault="00C021B8" w:rsidP="00983A57">
            <w:pPr>
              <w:rPr>
                <w:color w:val="0070C0"/>
              </w:rPr>
            </w:pPr>
            <w:r w:rsidRPr="00543B87">
              <w:rPr>
                <w:color w:val="0070C0"/>
              </w:rPr>
              <w:t xml:space="preserve">Chatting </w:t>
            </w:r>
          </w:p>
        </w:tc>
        <w:tc>
          <w:tcPr>
            <w:tcW w:w="3350" w:type="dxa"/>
          </w:tcPr>
          <w:p w:rsidR="00C021B8" w:rsidRDefault="00C021B8" w:rsidP="00983A57">
            <w:r>
              <w:t xml:space="preserve">Using inappropriate language. </w:t>
            </w:r>
          </w:p>
        </w:tc>
        <w:tc>
          <w:tcPr>
            <w:tcW w:w="3488" w:type="dxa"/>
          </w:tcPr>
          <w:p w:rsidR="00C021B8" w:rsidRDefault="00C021B8" w:rsidP="00983A57">
            <w:r>
              <w:t xml:space="preserve">Using offensive language or swearing around others </w:t>
            </w:r>
          </w:p>
        </w:tc>
        <w:tc>
          <w:tcPr>
            <w:tcW w:w="3488" w:type="dxa"/>
          </w:tcPr>
          <w:p w:rsidR="00C021B8" w:rsidRDefault="00C021B8" w:rsidP="00983A57">
            <w:r>
              <w:t>Directing inappropriate language or swearing at another person.</w:t>
            </w:r>
          </w:p>
        </w:tc>
      </w:tr>
      <w:tr w:rsidR="00C021B8" w:rsidTr="00983A57">
        <w:trPr>
          <w:trHeight w:val="436"/>
        </w:trPr>
        <w:tc>
          <w:tcPr>
            <w:tcW w:w="3848" w:type="dxa"/>
          </w:tcPr>
          <w:p w:rsidR="00C021B8" w:rsidRPr="00543B87" w:rsidRDefault="00C021B8" w:rsidP="00983A57">
            <w:pPr>
              <w:rPr>
                <w:color w:val="0070C0"/>
              </w:rPr>
            </w:pPr>
            <w:r w:rsidRPr="00543B87">
              <w:rPr>
                <w:color w:val="0070C0"/>
              </w:rPr>
              <w:t xml:space="preserve">Fidgeting </w:t>
            </w:r>
          </w:p>
        </w:tc>
        <w:tc>
          <w:tcPr>
            <w:tcW w:w="3350" w:type="dxa"/>
          </w:tcPr>
          <w:p w:rsidR="00C021B8" w:rsidRDefault="00C021B8" w:rsidP="00983A57"/>
        </w:tc>
        <w:tc>
          <w:tcPr>
            <w:tcW w:w="3488" w:type="dxa"/>
          </w:tcPr>
          <w:p w:rsidR="00C021B8" w:rsidRDefault="00C021B8" w:rsidP="00983A57">
            <w:r>
              <w:t xml:space="preserve">Deliberately insulting/ridiculing others </w:t>
            </w:r>
          </w:p>
        </w:tc>
        <w:tc>
          <w:tcPr>
            <w:tcW w:w="3488" w:type="dxa"/>
          </w:tcPr>
          <w:p w:rsidR="00C021B8" w:rsidRDefault="00C021B8" w:rsidP="00983A57">
            <w:r>
              <w:t xml:space="preserve">Persistently insulting/ridiculing others </w:t>
            </w:r>
          </w:p>
        </w:tc>
      </w:tr>
      <w:tr w:rsidR="00C021B8" w:rsidTr="00983A57">
        <w:trPr>
          <w:trHeight w:val="524"/>
        </w:trPr>
        <w:tc>
          <w:tcPr>
            <w:tcW w:w="3848" w:type="dxa"/>
          </w:tcPr>
          <w:p w:rsidR="00C021B8" w:rsidRDefault="00C021B8" w:rsidP="00983A57"/>
        </w:tc>
        <w:tc>
          <w:tcPr>
            <w:tcW w:w="3350" w:type="dxa"/>
          </w:tcPr>
          <w:p w:rsidR="00C021B8" w:rsidRDefault="00C021B8" w:rsidP="00983A57"/>
        </w:tc>
        <w:tc>
          <w:tcPr>
            <w:tcW w:w="3488" w:type="dxa"/>
          </w:tcPr>
          <w:p w:rsidR="00C021B8" w:rsidRPr="00B12532" w:rsidRDefault="00C021B8" w:rsidP="00983A57">
            <w:pPr>
              <w:rPr>
                <w:color w:val="FF0000"/>
              </w:rPr>
            </w:pPr>
          </w:p>
        </w:tc>
        <w:tc>
          <w:tcPr>
            <w:tcW w:w="3488" w:type="dxa"/>
          </w:tcPr>
          <w:p w:rsidR="00C021B8" w:rsidRDefault="00C021B8" w:rsidP="00983A57">
            <w:r>
              <w:t xml:space="preserve">Acts of racism/sectarianism  </w:t>
            </w:r>
          </w:p>
        </w:tc>
      </w:tr>
      <w:tr w:rsidR="00C021B8" w:rsidTr="00983A57">
        <w:trPr>
          <w:trHeight w:val="436"/>
        </w:trPr>
        <w:tc>
          <w:tcPr>
            <w:tcW w:w="3848" w:type="dxa"/>
          </w:tcPr>
          <w:p w:rsidR="00C021B8" w:rsidRDefault="00C021B8" w:rsidP="00983A57"/>
        </w:tc>
        <w:tc>
          <w:tcPr>
            <w:tcW w:w="3350" w:type="dxa"/>
          </w:tcPr>
          <w:p w:rsidR="00C021B8" w:rsidRDefault="00C021B8" w:rsidP="00983A57"/>
        </w:tc>
        <w:tc>
          <w:tcPr>
            <w:tcW w:w="3488" w:type="dxa"/>
          </w:tcPr>
          <w:p w:rsidR="00C021B8" w:rsidRPr="00B12532" w:rsidRDefault="00C021B8" w:rsidP="00983A57">
            <w:pPr>
              <w:rPr>
                <w:color w:val="FF0000"/>
              </w:rPr>
            </w:pPr>
          </w:p>
        </w:tc>
        <w:tc>
          <w:tcPr>
            <w:tcW w:w="3488" w:type="dxa"/>
          </w:tcPr>
          <w:p w:rsidR="00C021B8" w:rsidRDefault="00C021B8" w:rsidP="00983A57">
            <w:r>
              <w:t xml:space="preserve">Acts of bullying behaviour </w:t>
            </w:r>
          </w:p>
        </w:tc>
      </w:tr>
    </w:tbl>
    <w:p w:rsidR="00C021B8" w:rsidRDefault="00C021B8" w:rsidP="00C021B8">
      <w:pPr>
        <w:pStyle w:val="ListParagraph"/>
        <w:rPr>
          <w:rFonts w:ascii="Arial" w:hAnsi="Arial" w:cs="Arial"/>
          <w:b/>
          <w:bCs/>
          <w:sz w:val="24"/>
          <w:szCs w:val="24"/>
        </w:rPr>
      </w:pPr>
    </w:p>
    <w:tbl>
      <w:tblPr>
        <w:tblStyle w:val="TableGrid"/>
        <w:tblpPr w:leftFromText="180" w:rightFromText="180" w:tblpY="917"/>
        <w:tblW w:w="0" w:type="auto"/>
        <w:tblLook w:val="04A0" w:firstRow="1" w:lastRow="0" w:firstColumn="1" w:lastColumn="0" w:noHBand="0" w:noVBand="1"/>
      </w:tblPr>
      <w:tblGrid>
        <w:gridCol w:w="3526"/>
        <w:gridCol w:w="3039"/>
        <w:gridCol w:w="3227"/>
        <w:gridCol w:w="3248"/>
      </w:tblGrid>
      <w:tr w:rsidR="0059761B" w:rsidRPr="00E81EFD" w:rsidTr="00983A57">
        <w:trPr>
          <w:trHeight w:val="436"/>
        </w:trPr>
        <w:tc>
          <w:tcPr>
            <w:tcW w:w="3848" w:type="dxa"/>
          </w:tcPr>
          <w:p w:rsidR="0059761B" w:rsidRPr="00543B87" w:rsidRDefault="0059761B" w:rsidP="00983A57">
            <w:pPr>
              <w:rPr>
                <w:b/>
                <w:bCs/>
                <w:color w:val="0070C0"/>
                <w:u w:val="single"/>
              </w:rPr>
            </w:pPr>
            <w:r w:rsidRPr="00543B87">
              <w:rPr>
                <w:b/>
                <w:bCs/>
                <w:color w:val="0070C0"/>
                <w:u w:val="single"/>
              </w:rPr>
              <w:lastRenderedPageBreak/>
              <w:t>Level 1 (</w:t>
            </w:r>
            <w:r>
              <w:rPr>
                <w:b/>
                <w:bCs/>
                <w:color w:val="0070C0"/>
                <w:u w:val="single"/>
              </w:rPr>
              <w:t xml:space="preserve">Formal Warning followed by </w:t>
            </w:r>
            <w:r w:rsidRPr="00543B87">
              <w:rPr>
                <w:b/>
                <w:bCs/>
                <w:color w:val="0070C0"/>
                <w:u w:val="single"/>
              </w:rPr>
              <w:t xml:space="preserve"> loss of golden time</w:t>
            </w:r>
            <w:r>
              <w:rPr>
                <w:b/>
                <w:bCs/>
                <w:color w:val="0070C0"/>
                <w:u w:val="single"/>
              </w:rPr>
              <w:t xml:space="preserve"> if behaviour repeated</w:t>
            </w:r>
            <w:r w:rsidRPr="00543B87">
              <w:rPr>
                <w:b/>
                <w:bCs/>
                <w:color w:val="0070C0"/>
                <w:u w:val="single"/>
              </w:rPr>
              <w:t>)</w:t>
            </w:r>
          </w:p>
        </w:tc>
        <w:tc>
          <w:tcPr>
            <w:tcW w:w="3350" w:type="dxa"/>
          </w:tcPr>
          <w:p w:rsidR="0059761B" w:rsidRPr="00E81EFD" w:rsidRDefault="0059761B" w:rsidP="00983A57">
            <w:pPr>
              <w:rPr>
                <w:b/>
                <w:bCs/>
                <w:u w:val="single"/>
              </w:rPr>
            </w:pPr>
            <w:r w:rsidRPr="00E81EFD">
              <w:rPr>
                <w:b/>
                <w:bCs/>
                <w:u w:val="single"/>
              </w:rPr>
              <w:t>Level 2 (automatic loss of golden time</w:t>
            </w:r>
            <w:r>
              <w:rPr>
                <w:b/>
                <w:bCs/>
                <w:u w:val="single"/>
              </w:rPr>
              <w:t>- suggested time 5mins</w:t>
            </w:r>
            <w:r w:rsidRPr="00E81EFD">
              <w:rPr>
                <w:b/>
                <w:bCs/>
                <w:u w:val="single"/>
              </w:rPr>
              <w:t>)</w:t>
            </w:r>
          </w:p>
        </w:tc>
        <w:tc>
          <w:tcPr>
            <w:tcW w:w="3488" w:type="dxa"/>
          </w:tcPr>
          <w:p w:rsidR="0059761B" w:rsidRPr="00E81EFD" w:rsidRDefault="0059761B" w:rsidP="00983A57">
            <w:pPr>
              <w:rPr>
                <w:b/>
                <w:bCs/>
                <w:u w:val="single"/>
              </w:rPr>
            </w:pPr>
            <w:r w:rsidRPr="00E81EFD">
              <w:rPr>
                <w:b/>
                <w:bCs/>
                <w:u w:val="single"/>
              </w:rPr>
              <w:t>Level 3</w:t>
            </w:r>
            <w:r>
              <w:rPr>
                <w:b/>
                <w:bCs/>
                <w:u w:val="single"/>
              </w:rPr>
              <w:t xml:space="preserve"> (Loss of Golden Time &amp; DHT/HT informed- suggested time 10</w:t>
            </w:r>
            <w:r w:rsidRPr="003C4E24">
              <w:rPr>
                <w:b/>
                <w:bCs/>
                <w:u w:val="single"/>
              </w:rPr>
              <w:t>mins</w:t>
            </w:r>
            <w:r>
              <w:rPr>
                <w:b/>
                <w:bCs/>
                <w:u w:val="single"/>
              </w:rPr>
              <w:t xml:space="preserve">) </w:t>
            </w:r>
          </w:p>
        </w:tc>
        <w:tc>
          <w:tcPr>
            <w:tcW w:w="3488" w:type="dxa"/>
          </w:tcPr>
          <w:p w:rsidR="0059761B" w:rsidRPr="00E81EFD" w:rsidRDefault="0059761B" w:rsidP="00983A57">
            <w:pPr>
              <w:rPr>
                <w:b/>
                <w:bCs/>
                <w:u w:val="single"/>
              </w:rPr>
            </w:pPr>
            <w:r w:rsidRPr="00E81EFD">
              <w:rPr>
                <w:b/>
                <w:bCs/>
                <w:u w:val="single"/>
              </w:rPr>
              <w:t>Level 4</w:t>
            </w:r>
            <w:r>
              <w:rPr>
                <w:b/>
                <w:bCs/>
                <w:u w:val="single"/>
              </w:rPr>
              <w:t xml:space="preserve"> </w:t>
            </w:r>
            <w:r w:rsidRPr="00E81EFD">
              <w:rPr>
                <w:b/>
                <w:bCs/>
                <w:u w:val="single"/>
              </w:rPr>
              <w:t>(Loss of Golden Time</w:t>
            </w:r>
            <w:r>
              <w:rPr>
                <w:b/>
                <w:bCs/>
                <w:u w:val="single"/>
              </w:rPr>
              <w:t xml:space="preserve">,  </w:t>
            </w:r>
            <w:r w:rsidRPr="00E81EFD">
              <w:rPr>
                <w:b/>
                <w:bCs/>
                <w:u w:val="single"/>
              </w:rPr>
              <w:t xml:space="preserve"> DHT/HT </w:t>
            </w:r>
            <w:r>
              <w:rPr>
                <w:b/>
                <w:bCs/>
                <w:u w:val="single"/>
              </w:rPr>
              <w:t xml:space="preserve">&amp; parent </w:t>
            </w:r>
            <w:r w:rsidRPr="00E81EFD">
              <w:rPr>
                <w:b/>
                <w:bCs/>
                <w:u w:val="single"/>
              </w:rPr>
              <w:t>involvement)</w:t>
            </w:r>
            <w:r w:rsidRPr="00F3157B">
              <w:rPr>
                <w:b/>
                <w:bCs/>
                <w:u w:val="single"/>
              </w:rPr>
              <w:t>- suggested time 10</w:t>
            </w:r>
            <w:r>
              <w:rPr>
                <w:b/>
                <w:bCs/>
                <w:u w:val="single"/>
              </w:rPr>
              <w:t>/15</w:t>
            </w:r>
            <w:r w:rsidRPr="00F3157B">
              <w:rPr>
                <w:b/>
                <w:bCs/>
                <w:u w:val="single"/>
              </w:rPr>
              <w:t>mins)</w:t>
            </w:r>
          </w:p>
        </w:tc>
      </w:tr>
      <w:tr w:rsidR="0059761B" w:rsidTr="00983A57">
        <w:trPr>
          <w:trHeight w:val="524"/>
        </w:trPr>
        <w:tc>
          <w:tcPr>
            <w:tcW w:w="3848" w:type="dxa"/>
          </w:tcPr>
          <w:p w:rsidR="0059761B" w:rsidRPr="00543B87" w:rsidRDefault="0059761B" w:rsidP="00983A57">
            <w:pPr>
              <w:rPr>
                <w:color w:val="0070C0"/>
              </w:rPr>
            </w:pPr>
            <w:r w:rsidRPr="00543B87">
              <w:rPr>
                <w:color w:val="0070C0"/>
              </w:rPr>
              <w:t xml:space="preserve">Not following instructions </w:t>
            </w:r>
          </w:p>
        </w:tc>
        <w:tc>
          <w:tcPr>
            <w:tcW w:w="3350" w:type="dxa"/>
          </w:tcPr>
          <w:p w:rsidR="0059761B" w:rsidRDefault="0059761B" w:rsidP="00983A57">
            <w:r>
              <w:t xml:space="preserve">Unkind comment </w:t>
            </w:r>
          </w:p>
        </w:tc>
        <w:tc>
          <w:tcPr>
            <w:tcW w:w="3488" w:type="dxa"/>
          </w:tcPr>
          <w:p w:rsidR="0059761B" w:rsidRDefault="0059761B" w:rsidP="00983A57">
            <w:r>
              <w:t xml:space="preserve">Deliberate name calling or threatening language. </w:t>
            </w:r>
          </w:p>
        </w:tc>
        <w:tc>
          <w:tcPr>
            <w:tcW w:w="3488" w:type="dxa"/>
          </w:tcPr>
          <w:p w:rsidR="0059761B" w:rsidRDefault="0059761B" w:rsidP="00983A57">
            <w:r>
              <w:t xml:space="preserve">Persistent name calling </w:t>
            </w:r>
          </w:p>
        </w:tc>
      </w:tr>
      <w:tr w:rsidR="0059761B" w:rsidTr="00983A57">
        <w:trPr>
          <w:trHeight w:val="436"/>
        </w:trPr>
        <w:tc>
          <w:tcPr>
            <w:tcW w:w="3848" w:type="dxa"/>
          </w:tcPr>
          <w:p w:rsidR="0059761B" w:rsidRPr="00543B87" w:rsidRDefault="0059761B" w:rsidP="00983A57">
            <w:pPr>
              <w:rPr>
                <w:color w:val="0070C0"/>
              </w:rPr>
            </w:pPr>
            <w:r w:rsidRPr="00543B87">
              <w:rPr>
                <w:color w:val="0070C0"/>
              </w:rPr>
              <w:t xml:space="preserve">Unsafe movement around the school and classroom. </w:t>
            </w:r>
            <w:proofErr w:type="spellStart"/>
            <w:r w:rsidRPr="00543B87">
              <w:rPr>
                <w:color w:val="0070C0"/>
              </w:rPr>
              <w:t>E.g</w:t>
            </w:r>
            <w:proofErr w:type="spellEnd"/>
            <w:r w:rsidRPr="00543B87">
              <w:rPr>
                <w:color w:val="0070C0"/>
              </w:rPr>
              <w:t xml:space="preserve"> misbehaving in line and swinging on chair.</w:t>
            </w:r>
          </w:p>
        </w:tc>
        <w:tc>
          <w:tcPr>
            <w:tcW w:w="3350" w:type="dxa"/>
          </w:tcPr>
          <w:p w:rsidR="0059761B" w:rsidRDefault="0059761B" w:rsidP="00983A57">
            <w:r>
              <w:t xml:space="preserve">Rough play/ pushing in line </w:t>
            </w:r>
          </w:p>
        </w:tc>
        <w:tc>
          <w:tcPr>
            <w:tcW w:w="3488" w:type="dxa"/>
          </w:tcPr>
          <w:p w:rsidR="0059761B" w:rsidRDefault="0059761B" w:rsidP="00983A57">
            <w:r>
              <w:t xml:space="preserve">Deliberate rough </w:t>
            </w:r>
            <w:r w:rsidRPr="0014710B">
              <w:t xml:space="preserve"> </w:t>
            </w:r>
            <w:r>
              <w:t>unwanted physical contact</w:t>
            </w:r>
          </w:p>
        </w:tc>
        <w:tc>
          <w:tcPr>
            <w:tcW w:w="3488" w:type="dxa"/>
          </w:tcPr>
          <w:p w:rsidR="0059761B" w:rsidRDefault="0059761B" w:rsidP="00983A57">
            <w:r>
              <w:t>Deliberate aggressive unwanted physical contact/fighting</w:t>
            </w:r>
          </w:p>
        </w:tc>
      </w:tr>
      <w:tr w:rsidR="0059761B" w:rsidTr="00983A57">
        <w:trPr>
          <w:trHeight w:val="524"/>
        </w:trPr>
        <w:tc>
          <w:tcPr>
            <w:tcW w:w="3848" w:type="dxa"/>
          </w:tcPr>
          <w:p w:rsidR="0059761B" w:rsidRPr="00543B87" w:rsidRDefault="0059761B" w:rsidP="00983A57">
            <w:pPr>
              <w:rPr>
                <w:color w:val="0070C0"/>
              </w:rPr>
            </w:pPr>
            <w:r w:rsidRPr="00543B87">
              <w:rPr>
                <w:color w:val="0070C0"/>
              </w:rPr>
              <w:t xml:space="preserve">Talking when someone else (adult and child) is talking. </w:t>
            </w:r>
          </w:p>
        </w:tc>
        <w:tc>
          <w:tcPr>
            <w:tcW w:w="3350" w:type="dxa"/>
          </w:tcPr>
          <w:p w:rsidR="0059761B" w:rsidRDefault="0059761B" w:rsidP="00983A57">
            <w:r w:rsidRPr="0014710B">
              <w:rPr>
                <w:color w:val="000000" w:themeColor="text1"/>
              </w:rPr>
              <w:t xml:space="preserve">Answering back to adult in cheeky manner. </w:t>
            </w:r>
          </w:p>
        </w:tc>
        <w:tc>
          <w:tcPr>
            <w:tcW w:w="3488" w:type="dxa"/>
          </w:tcPr>
          <w:p w:rsidR="0059761B" w:rsidRDefault="0059761B" w:rsidP="00983A57">
            <w:r>
              <w:t xml:space="preserve">Arguing with an adult </w:t>
            </w:r>
          </w:p>
        </w:tc>
        <w:tc>
          <w:tcPr>
            <w:tcW w:w="3488" w:type="dxa"/>
          </w:tcPr>
          <w:p w:rsidR="0059761B" w:rsidRDefault="0059761B" w:rsidP="00983A57">
            <w:r>
              <w:t xml:space="preserve">Shouting at/speaking aggressively to an adult </w:t>
            </w:r>
          </w:p>
          <w:p w:rsidR="0059761B" w:rsidRDefault="0059761B" w:rsidP="00983A57">
            <w:r>
              <w:t>Refusing to accept decision made by adult.</w:t>
            </w:r>
          </w:p>
        </w:tc>
      </w:tr>
      <w:tr w:rsidR="0059761B" w:rsidTr="00983A57">
        <w:trPr>
          <w:trHeight w:val="436"/>
        </w:trPr>
        <w:tc>
          <w:tcPr>
            <w:tcW w:w="3848" w:type="dxa"/>
          </w:tcPr>
          <w:p w:rsidR="0059761B" w:rsidRPr="00543B87" w:rsidRDefault="0059761B" w:rsidP="00983A57">
            <w:pPr>
              <w:rPr>
                <w:color w:val="0070C0"/>
              </w:rPr>
            </w:pPr>
            <w:r w:rsidRPr="00543B87">
              <w:rPr>
                <w:color w:val="0070C0"/>
              </w:rPr>
              <w:t>Distracting others</w:t>
            </w:r>
          </w:p>
        </w:tc>
        <w:tc>
          <w:tcPr>
            <w:tcW w:w="3350" w:type="dxa"/>
          </w:tcPr>
          <w:p w:rsidR="0059761B" w:rsidRDefault="0059761B" w:rsidP="00983A57">
            <w:r w:rsidRPr="00A0268F">
              <w:t>Deliberately not looking after property</w:t>
            </w:r>
            <w:r>
              <w:t xml:space="preserve"> or damaging property. </w:t>
            </w:r>
          </w:p>
        </w:tc>
        <w:tc>
          <w:tcPr>
            <w:tcW w:w="3488" w:type="dxa"/>
          </w:tcPr>
          <w:p w:rsidR="0059761B" w:rsidRDefault="0059761B" w:rsidP="00983A57">
            <w:r>
              <w:t xml:space="preserve">Deliberate vandalism of school/others’ property. </w:t>
            </w:r>
          </w:p>
        </w:tc>
        <w:tc>
          <w:tcPr>
            <w:tcW w:w="3488" w:type="dxa"/>
          </w:tcPr>
          <w:p w:rsidR="0059761B" w:rsidRDefault="0059761B" w:rsidP="00983A57">
            <w:r>
              <w:t>Deliberate vandalism of school building or serious damage to property of school/others</w:t>
            </w:r>
          </w:p>
        </w:tc>
      </w:tr>
      <w:tr w:rsidR="0059761B" w:rsidTr="00983A57">
        <w:trPr>
          <w:trHeight w:val="436"/>
        </w:trPr>
        <w:tc>
          <w:tcPr>
            <w:tcW w:w="3848" w:type="dxa"/>
          </w:tcPr>
          <w:p w:rsidR="0059761B" w:rsidRPr="00543B87" w:rsidRDefault="0059761B" w:rsidP="00983A57">
            <w:pPr>
              <w:rPr>
                <w:color w:val="0070C0"/>
              </w:rPr>
            </w:pPr>
            <w:r w:rsidRPr="00543B87">
              <w:rPr>
                <w:color w:val="0070C0"/>
              </w:rPr>
              <w:t xml:space="preserve">Making silly/inappropriate noises </w:t>
            </w:r>
          </w:p>
        </w:tc>
        <w:tc>
          <w:tcPr>
            <w:tcW w:w="3350" w:type="dxa"/>
          </w:tcPr>
          <w:p w:rsidR="0059761B" w:rsidRDefault="0059761B" w:rsidP="00983A57">
            <w:r>
              <w:t xml:space="preserve">Telling a lie but admitting it straight away </w:t>
            </w:r>
          </w:p>
        </w:tc>
        <w:tc>
          <w:tcPr>
            <w:tcW w:w="3488" w:type="dxa"/>
          </w:tcPr>
          <w:p w:rsidR="0059761B" w:rsidRDefault="0059761B" w:rsidP="00983A57">
            <w:r>
              <w:t xml:space="preserve">Telling a lie to an adult </w:t>
            </w:r>
          </w:p>
        </w:tc>
        <w:tc>
          <w:tcPr>
            <w:tcW w:w="3488" w:type="dxa"/>
          </w:tcPr>
          <w:p w:rsidR="0059761B" w:rsidRDefault="0059761B" w:rsidP="00983A57">
            <w:r>
              <w:t xml:space="preserve">Continuous/serious lie telling which results in a great loss of teaching and learning for self/others. </w:t>
            </w:r>
          </w:p>
        </w:tc>
      </w:tr>
      <w:tr w:rsidR="0059761B" w:rsidTr="00983A57">
        <w:trPr>
          <w:trHeight w:val="524"/>
        </w:trPr>
        <w:tc>
          <w:tcPr>
            <w:tcW w:w="3848" w:type="dxa"/>
          </w:tcPr>
          <w:p w:rsidR="0059761B" w:rsidRPr="00543B87" w:rsidRDefault="0059761B" w:rsidP="00983A57">
            <w:pPr>
              <w:rPr>
                <w:color w:val="0070C0"/>
              </w:rPr>
            </w:pPr>
            <w:r w:rsidRPr="00543B87">
              <w:rPr>
                <w:color w:val="0070C0"/>
              </w:rPr>
              <w:t>Borrowing or touching items without permission</w:t>
            </w:r>
          </w:p>
        </w:tc>
        <w:tc>
          <w:tcPr>
            <w:tcW w:w="3350" w:type="dxa"/>
          </w:tcPr>
          <w:p w:rsidR="0059761B" w:rsidRDefault="0059761B" w:rsidP="00983A57">
            <w:r>
              <w:t xml:space="preserve">Keeping found property </w:t>
            </w:r>
          </w:p>
        </w:tc>
        <w:tc>
          <w:tcPr>
            <w:tcW w:w="3488" w:type="dxa"/>
          </w:tcPr>
          <w:p w:rsidR="0059761B" w:rsidRDefault="0059761B" w:rsidP="00983A57">
            <w:r w:rsidRPr="00E90D94">
              <w:t xml:space="preserve">Deliberately stealing school/others property.  </w:t>
            </w:r>
          </w:p>
        </w:tc>
        <w:tc>
          <w:tcPr>
            <w:tcW w:w="3488" w:type="dxa"/>
          </w:tcPr>
          <w:p w:rsidR="0059761B" w:rsidRDefault="0059761B" w:rsidP="00983A57">
            <w:r>
              <w:t xml:space="preserve">Repeatedly stealing school/others property. </w:t>
            </w:r>
          </w:p>
        </w:tc>
      </w:tr>
      <w:tr w:rsidR="0059761B" w:rsidTr="00983A57">
        <w:trPr>
          <w:trHeight w:val="436"/>
        </w:trPr>
        <w:tc>
          <w:tcPr>
            <w:tcW w:w="3848" w:type="dxa"/>
          </w:tcPr>
          <w:p w:rsidR="0059761B" w:rsidRPr="00543B87" w:rsidRDefault="0059761B" w:rsidP="00983A57">
            <w:pPr>
              <w:rPr>
                <w:color w:val="0070C0"/>
              </w:rPr>
            </w:pPr>
            <w:r w:rsidRPr="00543B87">
              <w:rPr>
                <w:color w:val="0070C0"/>
              </w:rPr>
              <w:t xml:space="preserve">Chatting </w:t>
            </w:r>
          </w:p>
        </w:tc>
        <w:tc>
          <w:tcPr>
            <w:tcW w:w="3350" w:type="dxa"/>
          </w:tcPr>
          <w:p w:rsidR="0059761B" w:rsidRDefault="0059761B" w:rsidP="00983A57">
            <w:r>
              <w:t xml:space="preserve">Using inappropriate language. </w:t>
            </w:r>
          </w:p>
        </w:tc>
        <w:tc>
          <w:tcPr>
            <w:tcW w:w="3488" w:type="dxa"/>
          </w:tcPr>
          <w:p w:rsidR="0059761B" w:rsidRDefault="0059761B" w:rsidP="00983A57">
            <w:r>
              <w:t xml:space="preserve">Using offensive language or swearing around others </w:t>
            </w:r>
          </w:p>
        </w:tc>
        <w:tc>
          <w:tcPr>
            <w:tcW w:w="3488" w:type="dxa"/>
          </w:tcPr>
          <w:p w:rsidR="0059761B" w:rsidRDefault="0059761B" w:rsidP="00983A57">
            <w:r>
              <w:t>Directing inappropriate language or swearing at another person.</w:t>
            </w:r>
          </w:p>
        </w:tc>
      </w:tr>
      <w:tr w:rsidR="0059761B" w:rsidTr="00983A57">
        <w:trPr>
          <w:trHeight w:val="436"/>
        </w:trPr>
        <w:tc>
          <w:tcPr>
            <w:tcW w:w="3848" w:type="dxa"/>
          </w:tcPr>
          <w:p w:rsidR="0059761B" w:rsidRPr="00543B87" w:rsidRDefault="0059761B" w:rsidP="00983A57">
            <w:pPr>
              <w:rPr>
                <w:color w:val="0070C0"/>
              </w:rPr>
            </w:pPr>
            <w:r w:rsidRPr="00543B87">
              <w:rPr>
                <w:color w:val="0070C0"/>
              </w:rPr>
              <w:t xml:space="preserve">Fidgeting </w:t>
            </w:r>
          </w:p>
        </w:tc>
        <w:tc>
          <w:tcPr>
            <w:tcW w:w="3350" w:type="dxa"/>
          </w:tcPr>
          <w:p w:rsidR="0059761B" w:rsidRDefault="0059761B" w:rsidP="00983A57"/>
        </w:tc>
        <w:tc>
          <w:tcPr>
            <w:tcW w:w="3488" w:type="dxa"/>
          </w:tcPr>
          <w:p w:rsidR="0059761B" w:rsidRDefault="0059761B" w:rsidP="00983A57">
            <w:r>
              <w:t xml:space="preserve">Deliberately insulting/ridiculing others </w:t>
            </w:r>
          </w:p>
        </w:tc>
        <w:tc>
          <w:tcPr>
            <w:tcW w:w="3488" w:type="dxa"/>
          </w:tcPr>
          <w:p w:rsidR="0059761B" w:rsidRDefault="0059761B" w:rsidP="00983A57">
            <w:r>
              <w:t xml:space="preserve">Persistently insulting/ridiculing others </w:t>
            </w:r>
          </w:p>
        </w:tc>
      </w:tr>
      <w:tr w:rsidR="0059761B" w:rsidTr="00983A57">
        <w:trPr>
          <w:trHeight w:val="524"/>
        </w:trPr>
        <w:tc>
          <w:tcPr>
            <w:tcW w:w="3848" w:type="dxa"/>
          </w:tcPr>
          <w:p w:rsidR="0059761B" w:rsidRDefault="0059761B" w:rsidP="00983A57"/>
        </w:tc>
        <w:tc>
          <w:tcPr>
            <w:tcW w:w="3350" w:type="dxa"/>
          </w:tcPr>
          <w:p w:rsidR="0059761B" w:rsidRDefault="0059761B" w:rsidP="00983A57"/>
        </w:tc>
        <w:tc>
          <w:tcPr>
            <w:tcW w:w="3488" w:type="dxa"/>
          </w:tcPr>
          <w:p w:rsidR="0059761B" w:rsidRPr="00B12532" w:rsidRDefault="0059761B" w:rsidP="00983A57">
            <w:pPr>
              <w:rPr>
                <w:color w:val="FF0000"/>
              </w:rPr>
            </w:pPr>
          </w:p>
        </w:tc>
        <w:tc>
          <w:tcPr>
            <w:tcW w:w="3488" w:type="dxa"/>
          </w:tcPr>
          <w:p w:rsidR="0059761B" w:rsidRDefault="0059761B" w:rsidP="00983A57">
            <w:r>
              <w:t xml:space="preserve">Acts of racism/sectarianism  </w:t>
            </w:r>
          </w:p>
        </w:tc>
      </w:tr>
      <w:tr w:rsidR="0059761B" w:rsidTr="00983A57">
        <w:trPr>
          <w:trHeight w:val="436"/>
        </w:trPr>
        <w:tc>
          <w:tcPr>
            <w:tcW w:w="3848" w:type="dxa"/>
          </w:tcPr>
          <w:p w:rsidR="0059761B" w:rsidRDefault="0059761B" w:rsidP="00983A57"/>
        </w:tc>
        <w:tc>
          <w:tcPr>
            <w:tcW w:w="3350" w:type="dxa"/>
          </w:tcPr>
          <w:p w:rsidR="0059761B" w:rsidRDefault="0059761B" w:rsidP="00983A57"/>
        </w:tc>
        <w:tc>
          <w:tcPr>
            <w:tcW w:w="3488" w:type="dxa"/>
          </w:tcPr>
          <w:p w:rsidR="0059761B" w:rsidRPr="00B12532" w:rsidRDefault="0059761B" w:rsidP="00983A57">
            <w:pPr>
              <w:rPr>
                <w:color w:val="FF0000"/>
              </w:rPr>
            </w:pPr>
          </w:p>
        </w:tc>
        <w:tc>
          <w:tcPr>
            <w:tcW w:w="3488" w:type="dxa"/>
          </w:tcPr>
          <w:p w:rsidR="0059761B" w:rsidRDefault="0059761B" w:rsidP="00983A57">
            <w:r>
              <w:t xml:space="preserve">Acts of bullying behaviour </w:t>
            </w:r>
          </w:p>
        </w:tc>
      </w:tr>
      <w:tr w:rsidR="0059761B" w:rsidTr="00983A57">
        <w:trPr>
          <w:trHeight w:val="524"/>
        </w:trPr>
        <w:tc>
          <w:tcPr>
            <w:tcW w:w="3848" w:type="dxa"/>
          </w:tcPr>
          <w:p w:rsidR="0059761B" w:rsidRDefault="0059761B" w:rsidP="00983A57"/>
        </w:tc>
        <w:tc>
          <w:tcPr>
            <w:tcW w:w="3350" w:type="dxa"/>
          </w:tcPr>
          <w:p w:rsidR="0059761B" w:rsidRDefault="0059761B" w:rsidP="00983A57"/>
        </w:tc>
        <w:tc>
          <w:tcPr>
            <w:tcW w:w="3488" w:type="dxa"/>
          </w:tcPr>
          <w:p w:rsidR="0059761B" w:rsidRDefault="0059761B" w:rsidP="00983A57"/>
        </w:tc>
        <w:tc>
          <w:tcPr>
            <w:tcW w:w="3488" w:type="dxa"/>
          </w:tcPr>
          <w:p w:rsidR="0059761B" w:rsidRDefault="0059761B" w:rsidP="00983A57"/>
        </w:tc>
      </w:tr>
    </w:tbl>
    <w:p w:rsidR="00D0269A" w:rsidRPr="00D0269A" w:rsidRDefault="00D0269A" w:rsidP="00D0269A">
      <w:pPr>
        <w:rPr>
          <w:rFonts w:ascii="Arial" w:hAnsi="Arial" w:cs="Arial"/>
          <w:b/>
          <w:bCs/>
          <w:sz w:val="24"/>
          <w:szCs w:val="24"/>
        </w:rPr>
      </w:pPr>
    </w:p>
    <w:sectPr w:rsidR="00D0269A" w:rsidRPr="00D0269A" w:rsidSect="0059761B">
      <w:pgSz w:w="16838" w:h="11906" w:orient="landscape"/>
      <w:pgMar w:top="2007" w:right="2007" w:bottom="2007" w:left="20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1A1"/>
    <w:multiLevelType w:val="hybridMultilevel"/>
    <w:tmpl w:val="5116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1F2257"/>
    <w:multiLevelType w:val="hybridMultilevel"/>
    <w:tmpl w:val="A7E451B2"/>
    <w:lvl w:ilvl="0" w:tplc="ECFABB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89E2398"/>
    <w:multiLevelType w:val="hybridMultilevel"/>
    <w:tmpl w:val="91722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91683E"/>
    <w:multiLevelType w:val="hybridMultilevel"/>
    <w:tmpl w:val="CBC49856"/>
    <w:lvl w:ilvl="0" w:tplc="08090005">
      <w:start w:val="1"/>
      <w:numFmt w:val="bullet"/>
      <w:lvlText w:val=""/>
      <w:lvlJc w:val="left"/>
      <w:pPr>
        <w:ind w:left="3285" w:hanging="360"/>
      </w:pPr>
      <w:rPr>
        <w:rFonts w:ascii="Wingdings" w:hAnsi="Wingdings"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4">
    <w:nsid w:val="2FF753E4"/>
    <w:multiLevelType w:val="hybridMultilevel"/>
    <w:tmpl w:val="0E0A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91942"/>
    <w:multiLevelType w:val="hybridMultilevel"/>
    <w:tmpl w:val="77CAD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EBD0B10"/>
    <w:multiLevelType w:val="multilevel"/>
    <w:tmpl w:val="B0287068"/>
    <w:lvl w:ilvl="0">
      <w:start w:val="1"/>
      <w:numFmt w:val="decimal"/>
      <w:lvlText w:val="%1."/>
      <w:lvlJc w:val="left"/>
      <w:pPr>
        <w:ind w:left="720" w:hanging="360"/>
      </w:pPr>
      <w:rPr>
        <w:rFonts w:hint="default"/>
      </w:rPr>
    </w:lvl>
    <w:lvl w:ilvl="1">
      <w:start w:val="3"/>
      <w:numFmt w:val="decimal"/>
      <w:isLgl/>
      <w:lvlText w:val="%1.%2"/>
      <w:lvlJc w:val="left"/>
      <w:pPr>
        <w:ind w:left="1845" w:hanging="40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7">
    <w:nsid w:val="3FAA172C"/>
    <w:multiLevelType w:val="hybridMultilevel"/>
    <w:tmpl w:val="571891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DB56BE1"/>
    <w:multiLevelType w:val="hybridMultilevel"/>
    <w:tmpl w:val="646E300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5240D11"/>
    <w:multiLevelType w:val="hybridMultilevel"/>
    <w:tmpl w:val="0F00EA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57B75923"/>
    <w:multiLevelType w:val="hybridMultilevel"/>
    <w:tmpl w:val="B7D4EA90"/>
    <w:lvl w:ilvl="0" w:tplc="08090005">
      <w:start w:val="1"/>
      <w:numFmt w:val="bullet"/>
      <w:lvlText w:val=""/>
      <w:lvlJc w:val="left"/>
      <w:pPr>
        <w:ind w:left="2565" w:hanging="360"/>
      </w:pPr>
      <w:rPr>
        <w:rFonts w:ascii="Wingdings" w:hAnsi="Wingdings"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abstractNum w:abstractNumId="11">
    <w:nsid w:val="57EF41D8"/>
    <w:multiLevelType w:val="hybridMultilevel"/>
    <w:tmpl w:val="6122AA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63590D5D"/>
    <w:multiLevelType w:val="multilevel"/>
    <w:tmpl w:val="D0060886"/>
    <w:lvl w:ilvl="0">
      <w:start w:val="1"/>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nsid w:val="68D92599"/>
    <w:multiLevelType w:val="hybridMultilevel"/>
    <w:tmpl w:val="45CE731E"/>
    <w:lvl w:ilvl="0" w:tplc="08090005">
      <w:start w:val="1"/>
      <w:numFmt w:val="bullet"/>
      <w:lvlText w:val=""/>
      <w:lvlJc w:val="left"/>
      <w:pPr>
        <w:ind w:left="2565" w:hanging="360"/>
      </w:pPr>
      <w:rPr>
        <w:rFonts w:ascii="Wingdings" w:hAnsi="Wingdings"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12"/>
  </w:num>
  <w:num w:numId="6">
    <w:abstractNumId w:val="5"/>
  </w:num>
  <w:num w:numId="7">
    <w:abstractNumId w:val="9"/>
  </w:num>
  <w:num w:numId="8">
    <w:abstractNumId w:val="2"/>
  </w:num>
  <w:num w:numId="9">
    <w:abstractNumId w:val="7"/>
  </w:num>
  <w:num w:numId="10">
    <w:abstractNumId w:val="11"/>
  </w:num>
  <w:num w:numId="11">
    <w:abstractNumId w:val="8"/>
  </w:num>
  <w:num w:numId="12">
    <w:abstractNumId w:val="13"/>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2B"/>
    <w:rsid w:val="000D785F"/>
    <w:rsid w:val="00132253"/>
    <w:rsid w:val="0014665D"/>
    <w:rsid w:val="001659A4"/>
    <w:rsid w:val="00214ABB"/>
    <w:rsid w:val="00274721"/>
    <w:rsid w:val="002B56E0"/>
    <w:rsid w:val="00405D15"/>
    <w:rsid w:val="00473586"/>
    <w:rsid w:val="0049285C"/>
    <w:rsid w:val="0053142F"/>
    <w:rsid w:val="0059761B"/>
    <w:rsid w:val="005E3BFF"/>
    <w:rsid w:val="0060002A"/>
    <w:rsid w:val="00607860"/>
    <w:rsid w:val="006941B6"/>
    <w:rsid w:val="006C4301"/>
    <w:rsid w:val="006C4E07"/>
    <w:rsid w:val="006D1C98"/>
    <w:rsid w:val="00737A9A"/>
    <w:rsid w:val="00771CFF"/>
    <w:rsid w:val="008E3090"/>
    <w:rsid w:val="00AB23A6"/>
    <w:rsid w:val="00AB57D1"/>
    <w:rsid w:val="00AC3598"/>
    <w:rsid w:val="00B02387"/>
    <w:rsid w:val="00C014EA"/>
    <w:rsid w:val="00C021B8"/>
    <w:rsid w:val="00C83D32"/>
    <w:rsid w:val="00CB69FC"/>
    <w:rsid w:val="00D0269A"/>
    <w:rsid w:val="00D0708C"/>
    <w:rsid w:val="00D231AF"/>
    <w:rsid w:val="00D83D23"/>
    <w:rsid w:val="00D9057C"/>
    <w:rsid w:val="00E5180C"/>
    <w:rsid w:val="00EC62B7"/>
    <w:rsid w:val="00F44B51"/>
    <w:rsid w:val="00F473F2"/>
    <w:rsid w:val="00F703EB"/>
    <w:rsid w:val="00FE50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01"/>
    <w:rPr>
      <w:rFonts w:ascii="Tahoma" w:hAnsi="Tahoma" w:cs="Tahoma"/>
      <w:sz w:val="16"/>
      <w:szCs w:val="16"/>
    </w:rPr>
  </w:style>
  <w:style w:type="paragraph" w:styleId="ListParagraph">
    <w:name w:val="List Paragraph"/>
    <w:basedOn w:val="Normal"/>
    <w:uiPriority w:val="34"/>
    <w:qFormat/>
    <w:rsid w:val="00AC3598"/>
    <w:pPr>
      <w:ind w:left="720"/>
      <w:contextualSpacing/>
    </w:pPr>
  </w:style>
  <w:style w:type="table" w:styleId="TableGrid">
    <w:name w:val="Table Grid"/>
    <w:basedOn w:val="TableNormal"/>
    <w:uiPriority w:val="59"/>
    <w:rsid w:val="005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01"/>
    <w:rPr>
      <w:rFonts w:ascii="Tahoma" w:hAnsi="Tahoma" w:cs="Tahoma"/>
      <w:sz w:val="16"/>
      <w:szCs w:val="16"/>
    </w:rPr>
  </w:style>
  <w:style w:type="paragraph" w:styleId="ListParagraph">
    <w:name w:val="List Paragraph"/>
    <w:basedOn w:val="Normal"/>
    <w:uiPriority w:val="34"/>
    <w:qFormat/>
    <w:rsid w:val="00AC3598"/>
    <w:pPr>
      <w:ind w:left="720"/>
      <w:contextualSpacing/>
    </w:pPr>
  </w:style>
  <w:style w:type="table" w:styleId="TableGrid">
    <w:name w:val="Table Grid"/>
    <w:basedOn w:val="TableNormal"/>
    <w:uiPriority w:val="59"/>
    <w:rsid w:val="005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3907</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McGivens</dc:creator>
  <cp:lastModifiedBy>Cammisar, G  ( Scotstoun Primary )</cp:lastModifiedBy>
  <cp:revision>2</cp:revision>
  <cp:lastPrinted>2016-08-16T07:39:00Z</cp:lastPrinted>
  <dcterms:created xsi:type="dcterms:W3CDTF">2018-06-18T12:58:00Z</dcterms:created>
  <dcterms:modified xsi:type="dcterms:W3CDTF">2018-06-18T12:58:00Z</dcterms:modified>
</cp:coreProperties>
</file>